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5848" w14:textId="77777777" w:rsidR="007776EF" w:rsidRDefault="007776EF" w:rsidP="007776EF">
      <w:pPr>
        <w:rPr>
          <w:rFonts w:ascii="Times New Roman" w:hAnsi="Times New Roman" w:cs="Times New Roman"/>
          <w:b/>
          <w:sz w:val="24"/>
          <w:szCs w:val="24"/>
        </w:rPr>
      </w:pPr>
    </w:p>
    <w:p w14:paraId="31AB9C72" w14:textId="77777777" w:rsidR="007F6A5F" w:rsidRDefault="007F6A5F" w:rsidP="007776EF">
      <w:pPr>
        <w:rPr>
          <w:rFonts w:ascii="Times New Roman" w:hAnsi="Times New Roman" w:cs="Times New Roman"/>
          <w:b/>
          <w:sz w:val="24"/>
          <w:szCs w:val="24"/>
        </w:rPr>
      </w:pPr>
    </w:p>
    <w:p w14:paraId="6372AA11" w14:textId="60C816D1" w:rsidR="007F6A5F" w:rsidRPr="00630CC3" w:rsidRDefault="007F6A5F" w:rsidP="007F6A5F">
      <w:pPr>
        <w:rPr>
          <w:rFonts w:ascii="Times New Roman" w:hAnsi="Times New Roman" w:cs="Times New Roman"/>
          <w:b/>
          <w:sz w:val="24"/>
          <w:szCs w:val="24"/>
        </w:rPr>
      </w:pPr>
    </w:p>
    <w:p w14:paraId="40F33E32" w14:textId="77777777" w:rsidR="007F6A5F" w:rsidRDefault="007F6A5F" w:rsidP="007F6A5F">
      <w:pPr>
        <w:rPr>
          <w:rFonts w:ascii="Times New Roman" w:hAnsi="Times New Roman" w:cs="Times New Roman"/>
          <w:b/>
          <w:sz w:val="24"/>
          <w:szCs w:val="24"/>
        </w:rPr>
      </w:pPr>
    </w:p>
    <w:p w14:paraId="4EA5CCD8" w14:textId="77777777" w:rsidR="007F6A5F" w:rsidRPr="00630CC3" w:rsidRDefault="007F6A5F" w:rsidP="007F6A5F">
      <w:pPr>
        <w:rPr>
          <w:rFonts w:ascii="Times New Roman" w:hAnsi="Times New Roman" w:cs="Times New Roman"/>
          <w:b/>
          <w:sz w:val="24"/>
          <w:szCs w:val="24"/>
        </w:rPr>
      </w:pPr>
    </w:p>
    <w:p w14:paraId="49B05BA7" w14:textId="77777777" w:rsidR="007F6A5F" w:rsidRPr="00630CC3" w:rsidRDefault="007F6A5F" w:rsidP="007F6A5F">
      <w:pPr>
        <w:rPr>
          <w:rFonts w:ascii="Times New Roman" w:hAnsi="Times New Roman" w:cs="Times New Roman"/>
          <w:b/>
          <w:sz w:val="24"/>
          <w:szCs w:val="24"/>
        </w:rPr>
      </w:pPr>
    </w:p>
    <w:p w14:paraId="0DB8DFB3" w14:textId="77777777" w:rsidR="007F6A5F" w:rsidRPr="00630CC3" w:rsidRDefault="007F6A5F" w:rsidP="007F6A5F">
      <w:pPr>
        <w:rPr>
          <w:rFonts w:ascii="Times New Roman" w:hAnsi="Times New Roman" w:cs="Times New Roman"/>
          <w:b/>
          <w:sz w:val="24"/>
          <w:szCs w:val="24"/>
        </w:rPr>
      </w:pPr>
    </w:p>
    <w:p w14:paraId="086A9B31" w14:textId="77777777" w:rsidR="007F6A5F" w:rsidRPr="00630CC3" w:rsidRDefault="007F6A5F" w:rsidP="007F6A5F">
      <w:pPr>
        <w:rPr>
          <w:rFonts w:ascii="Times New Roman" w:hAnsi="Times New Roman" w:cs="Times New Roman"/>
          <w:b/>
          <w:sz w:val="24"/>
          <w:szCs w:val="24"/>
        </w:rPr>
      </w:pPr>
    </w:p>
    <w:p w14:paraId="7CD04D03" w14:textId="77777777" w:rsidR="007F6A5F" w:rsidRPr="00630CC3" w:rsidRDefault="007F6A5F" w:rsidP="007F6A5F">
      <w:pPr>
        <w:rPr>
          <w:rFonts w:ascii="Times New Roman" w:hAnsi="Times New Roman" w:cs="Times New Roman"/>
          <w:b/>
          <w:sz w:val="24"/>
          <w:szCs w:val="24"/>
        </w:rPr>
      </w:pPr>
    </w:p>
    <w:p w14:paraId="5E275E5B" w14:textId="77777777" w:rsidR="007F6A5F" w:rsidRPr="00630CC3" w:rsidRDefault="007F6A5F" w:rsidP="007F6A5F">
      <w:pPr>
        <w:jc w:val="center"/>
        <w:rPr>
          <w:rFonts w:ascii="Times New Roman" w:hAnsi="Times New Roman" w:cs="Times New Roman"/>
          <w:b/>
          <w:i/>
          <w:sz w:val="120"/>
          <w:szCs w:val="120"/>
        </w:rPr>
      </w:pPr>
      <w:r w:rsidRPr="00630CC3">
        <w:rPr>
          <w:rFonts w:ascii="Times New Roman" w:hAnsi="Times New Roman" w:cs="Times New Roman"/>
          <w:b/>
          <w:i/>
          <w:sz w:val="120"/>
          <w:szCs w:val="120"/>
        </w:rPr>
        <w:t>Výročná správa</w:t>
      </w:r>
    </w:p>
    <w:p w14:paraId="275BA30D" w14:textId="495D2C38" w:rsidR="007F6A5F" w:rsidRPr="00630CC3" w:rsidRDefault="007F6A5F" w:rsidP="007F6A5F">
      <w:pPr>
        <w:jc w:val="center"/>
        <w:rPr>
          <w:rFonts w:ascii="Times New Roman" w:hAnsi="Times New Roman" w:cs="Times New Roman"/>
          <w:b/>
          <w:i/>
          <w:sz w:val="120"/>
          <w:szCs w:val="120"/>
        </w:rPr>
      </w:pPr>
      <w:r w:rsidRPr="00630CC3">
        <w:rPr>
          <w:rFonts w:ascii="Times New Roman" w:hAnsi="Times New Roman" w:cs="Times New Roman"/>
          <w:b/>
          <w:i/>
          <w:sz w:val="120"/>
          <w:szCs w:val="120"/>
        </w:rPr>
        <w:t>Rok 20</w:t>
      </w:r>
      <w:r w:rsidR="0024019D">
        <w:rPr>
          <w:rFonts w:ascii="Times New Roman" w:hAnsi="Times New Roman" w:cs="Times New Roman"/>
          <w:b/>
          <w:i/>
          <w:sz w:val="120"/>
          <w:szCs w:val="120"/>
        </w:rPr>
        <w:t>20</w:t>
      </w:r>
    </w:p>
    <w:p w14:paraId="018AE2F9" w14:textId="77777777" w:rsidR="007F6A5F" w:rsidRDefault="007F6A5F" w:rsidP="007F6A5F">
      <w:pPr>
        <w:rPr>
          <w:rFonts w:ascii="Times New Roman" w:hAnsi="Times New Roman" w:cs="Times New Roman"/>
          <w:b/>
          <w:sz w:val="24"/>
          <w:szCs w:val="24"/>
        </w:rPr>
      </w:pPr>
    </w:p>
    <w:p w14:paraId="4832153E" w14:textId="77777777" w:rsidR="007F6A5F" w:rsidRDefault="007F6A5F" w:rsidP="007F6A5F">
      <w:pPr>
        <w:rPr>
          <w:rFonts w:ascii="Times New Roman" w:hAnsi="Times New Roman" w:cs="Times New Roman"/>
          <w:b/>
          <w:sz w:val="24"/>
          <w:szCs w:val="24"/>
        </w:rPr>
      </w:pPr>
    </w:p>
    <w:p w14:paraId="4465BA80" w14:textId="77777777" w:rsidR="007F6A5F" w:rsidRDefault="007F6A5F" w:rsidP="007F6A5F">
      <w:pPr>
        <w:rPr>
          <w:rFonts w:ascii="Times New Roman" w:hAnsi="Times New Roman" w:cs="Times New Roman"/>
          <w:b/>
          <w:sz w:val="24"/>
          <w:szCs w:val="24"/>
        </w:rPr>
      </w:pPr>
    </w:p>
    <w:p w14:paraId="0DB090AD" w14:textId="77777777" w:rsidR="007F6A5F" w:rsidRDefault="007F6A5F" w:rsidP="007F6A5F">
      <w:pPr>
        <w:rPr>
          <w:rFonts w:ascii="Times New Roman" w:hAnsi="Times New Roman" w:cs="Times New Roman"/>
          <w:b/>
          <w:sz w:val="24"/>
          <w:szCs w:val="24"/>
        </w:rPr>
      </w:pPr>
    </w:p>
    <w:p w14:paraId="49AAFDF6" w14:textId="77777777" w:rsidR="007F6A5F" w:rsidRDefault="007F6A5F" w:rsidP="007F6A5F">
      <w:pPr>
        <w:rPr>
          <w:rFonts w:ascii="Times New Roman" w:hAnsi="Times New Roman" w:cs="Times New Roman"/>
          <w:b/>
          <w:sz w:val="24"/>
          <w:szCs w:val="24"/>
        </w:rPr>
      </w:pPr>
    </w:p>
    <w:p w14:paraId="3FDD9A4A" w14:textId="77777777" w:rsidR="007F6A5F" w:rsidRDefault="007F6A5F" w:rsidP="007F6A5F">
      <w:pPr>
        <w:rPr>
          <w:rFonts w:ascii="Times New Roman" w:hAnsi="Times New Roman" w:cs="Times New Roman"/>
          <w:b/>
          <w:sz w:val="24"/>
          <w:szCs w:val="24"/>
        </w:rPr>
      </w:pPr>
    </w:p>
    <w:p w14:paraId="3374CD25" w14:textId="77777777" w:rsidR="007F6A5F" w:rsidRDefault="007F6A5F" w:rsidP="007F6A5F">
      <w:pPr>
        <w:rPr>
          <w:rFonts w:ascii="Times New Roman" w:hAnsi="Times New Roman" w:cs="Times New Roman"/>
          <w:b/>
          <w:sz w:val="24"/>
          <w:szCs w:val="24"/>
        </w:rPr>
      </w:pPr>
    </w:p>
    <w:p w14:paraId="22EECA20" w14:textId="77777777" w:rsidR="007F6A5F" w:rsidRDefault="007F6A5F" w:rsidP="007F6A5F">
      <w:pPr>
        <w:rPr>
          <w:rFonts w:ascii="Times New Roman" w:hAnsi="Times New Roman" w:cs="Times New Roman"/>
          <w:b/>
          <w:sz w:val="24"/>
          <w:szCs w:val="24"/>
        </w:rPr>
      </w:pPr>
    </w:p>
    <w:p w14:paraId="3DCD049E" w14:textId="77777777" w:rsidR="007F6A5F" w:rsidRDefault="00C531BF" w:rsidP="007F6A5F">
      <w:pPr>
        <w:rPr>
          <w:rFonts w:ascii="Times New Roman" w:hAnsi="Times New Roman" w:cs="Times New Roman"/>
          <w:b/>
          <w:sz w:val="24"/>
          <w:szCs w:val="24"/>
        </w:rPr>
      </w:pPr>
      <w:r>
        <w:rPr>
          <w:rFonts w:ascii="Times New Roman" w:hAnsi="Times New Roman" w:cs="Times New Roman"/>
          <w:b/>
          <w:sz w:val="24"/>
          <w:szCs w:val="24"/>
        </w:rPr>
        <w:t xml:space="preserve">Vypracovala: Mgr. Edita </w:t>
      </w:r>
      <w:proofErr w:type="spellStart"/>
      <w:r>
        <w:rPr>
          <w:rFonts w:ascii="Times New Roman" w:hAnsi="Times New Roman" w:cs="Times New Roman"/>
          <w:b/>
          <w:sz w:val="24"/>
          <w:szCs w:val="24"/>
        </w:rPr>
        <w:t>Lovásová</w:t>
      </w:r>
      <w:proofErr w:type="spellEnd"/>
    </w:p>
    <w:p w14:paraId="7D36F6D0" w14:textId="16AC9470" w:rsidR="007F6A5F" w:rsidRDefault="00AA424A" w:rsidP="007F6A5F">
      <w:pPr>
        <w:rPr>
          <w:rFonts w:ascii="Times New Roman" w:hAnsi="Times New Roman" w:cs="Times New Roman"/>
          <w:b/>
          <w:sz w:val="24"/>
          <w:szCs w:val="24"/>
        </w:rPr>
      </w:pPr>
      <w:r>
        <w:rPr>
          <w:rFonts w:ascii="Times New Roman" w:hAnsi="Times New Roman" w:cs="Times New Roman"/>
          <w:b/>
          <w:sz w:val="24"/>
          <w:szCs w:val="24"/>
        </w:rPr>
        <w:t>3</w:t>
      </w:r>
      <w:r w:rsidR="0076019B">
        <w:rPr>
          <w:rFonts w:ascii="Times New Roman" w:hAnsi="Times New Roman" w:cs="Times New Roman"/>
          <w:b/>
          <w:sz w:val="24"/>
          <w:szCs w:val="24"/>
        </w:rPr>
        <w:t>0</w:t>
      </w:r>
      <w:r>
        <w:rPr>
          <w:rFonts w:ascii="Times New Roman" w:hAnsi="Times New Roman" w:cs="Times New Roman"/>
          <w:b/>
          <w:sz w:val="24"/>
          <w:szCs w:val="24"/>
        </w:rPr>
        <w:t>.6.202</w:t>
      </w:r>
      <w:r w:rsidR="00A13734">
        <w:rPr>
          <w:rFonts w:ascii="Times New Roman" w:hAnsi="Times New Roman" w:cs="Times New Roman"/>
          <w:b/>
          <w:sz w:val="24"/>
          <w:szCs w:val="24"/>
        </w:rPr>
        <w:t>1</w:t>
      </w:r>
    </w:p>
    <w:p w14:paraId="40A78C76" w14:textId="77777777" w:rsidR="007F6A5F" w:rsidRDefault="007F6A5F" w:rsidP="007F6A5F">
      <w:pPr>
        <w:rPr>
          <w:rFonts w:ascii="Times New Roman" w:hAnsi="Times New Roman" w:cs="Times New Roman"/>
          <w:b/>
          <w:sz w:val="24"/>
          <w:szCs w:val="24"/>
        </w:rPr>
      </w:pPr>
    </w:p>
    <w:p w14:paraId="76C4714B" w14:textId="77777777" w:rsidR="007F6A5F" w:rsidRDefault="007F6A5F" w:rsidP="007776EF">
      <w:pPr>
        <w:rPr>
          <w:rFonts w:ascii="Times New Roman" w:hAnsi="Times New Roman" w:cs="Times New Roman"/>
          <w:b/>
          <w:sz w:val="24"/>
          <w:szCs w:val="24"/>
        </w:rPr>
      </w:pPr>
    </w:p>
    <w:p w14:paraId="693B2FB2" w14:textId="77777777" w:rsidR="007776EF" w:rsidRDefault="007776EF" w:rsidP="007776EF">
      <w:pPr>
        <w:rPr>
          <w:rFonts w:ascii="Times New Roman" w:hAnsi="Times New Roman" w:cs="Times New Roman"/>
          <w:b/>
          <w:sz w:val="24"/>
          <w:szCs w:val="24"/>
        </w:rPr>
      </w:pPr>
      <w:r w:rsidRPr="00C4147F">
        <w:rPr>
          <w:rFonts w:ascii="Times New Roman" w:hAnsi="Times New Roman" w:cs="Times New Roman"/>
          <w:b/>
          <w:noProof/>
          <w:sz w:val="24"/>
          <w:szCs w:val="24"/>
          <w:lang w:eastAsia="sk-SK"/>
        </w:rPr>
        <w:lastRenderedPageBreak/>
        <w:drawing>
          <wp:inline distT="0" distB="0" distL="0" distR="0" wp14:anchorId="33A3F3DA" wp14:editId="33CED28E">
            <wp:extent cx="5760720" cy="6191250"/>
            <wp:effectExtent l="57150" t="19050" r="30480" b="0"/>
            <wp:docPr id="3" name="Obrázok 1" descr="http://mocenok.sk/data/component_photo/203/3/f38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cenok.sk/data/component_photo/203/3/f387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191250"/>
                    </a:xfrm>
                    <a:prstGeom prst="rect">
                      <a:avLst/>
                    </a:prstGeom>
                    <a:noFill/>
                    <a:ln>
                      <a:noFill/>
                    </a:ln>
                    <a:effectLst>
                      <a:reflection blurRad="25400" stA="97000" endPos="0" dir="5400000" sy="-100000" algn="bl" rotWithShape="0"/>
                    </a:effectLst>
                    <a:scene3d>
                      <a:camera prst="orthographicFront">
                        <a:rot lat="0" lon="0" rev="0"/>
                      </a:camera>
                      <a:lightRig rig="flat" dir="t"/>
                    </a:scene3d>
                    <a:sp3d prstMaterial="metal">
                      <a:bevelT/>
                      <a:bevelB/>
                    </a:sp3d>
                  </pic:spPr>
                </pic:pic>
              </a:graphicData>
            </a:graphic>
          </wp:inline>
        </w:drawing>
      </w:r>
    </w:p>
    <w:p w14:paraId="1EA1BDC5" w14:textId="77777777" w:rsidR="007776EF" w:rsidRDefault="007776EF" w:rsidP="007776EF">
      <w:pPr>
        <w:jc w:val="both"/>
        <w:rPr>
          <w:rFonts w:ascii="Times New Roman" w:hAnsi="Times New Roman" w:cs="Times New Roman"/>
          <w:b/>
          <w:sz w:val="24"/>
          <w:szCs w:val="24"/>
        </w:rPr>
      </w:pPr>
    </w:p>
    <w:p w14:paraId="3DF9FCF1" w14:textId="2C14D3A9" w:rsidR="007776EF" w:rsidRDefault="007776EF" w:rsidP="007776EF">
      <w:pPr>
        <w:spacing w:line="360" w:lineRule="auto"/>
        <w:jc w:val="both"/>
        <w:rPr>
          <w:rFonts w:ascii="Times New Roman" w:hAnsi="Times New Roman" w:cs="Times New Roman"/>
          <w:sz w:val="24"/>
          <w:szCs w:val="24"/>
        </w:rPr>
      </w:pPr>
      <w:r w:rsidRPr="00D15427">
        <w:rPr>
          <w:rFonts w:ascii="Times New Roman" w:hAnsi="Times New Roman" w:cs="Times New Roman"/>
          <w:b/>
          <w:sz w:val="24"/>
          <w:szCs w:val="24"/>
        </w:rPr>
        <w:t>Výročná správa</w:t>
      </w:r>
      <w:r>
        <w:rPr>
          <w:rFonts w:ascii="Times New Roman" w:hAnsi="Times New Roman" w:cs="Times New Roman"/>
          <w:b/>
          <w:sz w:val="24"/>
          <w:szCs w:val="24"/>
        </w:rPr>
        <w:t xml:space="preserve"> </w:t>
      </w:r>
      <w:r>
        <w:rPr>
          <w:rFonts w:ascii="Times New Roman" w:hAnsi="Times New Roman" w:cs="Times New Roman"/>
          <w:sz w:val="24"/>
          <w:szCs w:val="24"/>
        </w:rPr>
        <w:t xml:space="preserve">nám </w:t>
      </w:r>
      <w:r w:rsidRPr="00D15427">
        <w:rPr>
          <w:rFonts w:ascii="Times New Roman" w:hAnsi="Times New Roman" w:cs="Times New Roman"/>
          <w:sz w:val="24"/>
          <w:szCs w:val="24"/>
        </w:rPr>
        <w:t>poskytuje prehľad o činnosti D</w:t>
      </w:r>
      <w:r>
        <w:rPr>
          <w:rFonts w:ascii="Times New Roman" w:hAnsi="Times New Roman" w:cs="Times New Roman"/>
          <w:sz w:val="24"/>
          <w:szCs w:val="24"/>
        </w:rPr>
        <w:t xml:space="preserve">omova dôchodcov Milosrdného samaritána Močenok ( ďalej len DD Močenok) </w:t>
      </w:r>
      <w:r w:rsidRPr="00D15427">
        <w:rPr>
          <w:rFonts w:ascii="Times New Roman" w:hAnsi="Times New Roman" w:cs="Times New Roman"/>
          <w:sz w:val="24"/>
          <w:szCs w:val="24"/>
        </w:rPr>
        <w:t xml:space="preserve"> za rok 20</w:t>
      </w:r>
      <w:r w:rsidR="0076019B">
        <w:rPr>
          <w:rFonts w:ascii="Times New Roman" w:hAnsi="Times New Roman" w:cs="Times New Roman"/>
          <w:sz w:val="24"/>
          <w:szCs w:val="24"/>
        </w:rPr>
        <w:t>20</w:t>
      </w:r>
      <w:r w:rsidRPr="00D15427">
        <w:rPr>
          <w:rFonts w:ascii="Times New Roman" w:hAnsi="Times New Roman" w:cs="Times New Roman"/>
          <w:sz w:val="24"/>
          <w:szCs w:val="24"/>
        </w:rPr>
        <w:t>, čím zabezpečuje informácie</w:t>
      </w:r>
      <w:r>
        <w:rPr>
          <w:rFonts w:ascii="Times New Roman" w:hAnsi="Times New Roman" w:cs="Times New Roman"/>
          <w:sz w:val="24"/>
          <w:szCs w:val="24"/>
        </w:rPr>
        <w:t xml:space="preserve"> o chode zariadenia pre seniorov. Zameriava sa najmä na údaje o činnosti zariadenia, o hospodárení organizácie, o vývoji počtu prijímateľov soc. služby, o zložení a počte zamestnancov zabezpečujúcich chod zariadenia.</w:t>
      </w:r>
    </w:p>
    <w:p w14:paraId="3A69833E" w14:textId="77777777" w:rsidR="007776EF" w:rsidRDefault="007776EF" w:rsidP="007776EF">
      <w:pPr>
        <w:rPr>
          <w:rFonts w:ascii="Times New Roman" w:hAnsi="Times New Roman" w:cs="Times New Roman"/>
          <w:b/>
          <w:sz w:val="24"/>
          <w:szCs w:val="24"/>
        </w:rPr>
      </w:pPr>
    </w:p>
    <w:p w14:paraId="7CDCA541" w14:textId="77777777" w:rsidR="007776EF" w:rsidRDefault="007776EF" w:rsidP="007776EF">
      <w:pPr>
        <w:rPr>
          <w:rFonts w:ascii="Times New Roman" w:hAnsi="Times New Roman" w:cs="Times New Roman"/>
          <w:b/>
          <w:sz w:val="24"/>
          <w:szCs w:val="24"/>
        </w:rPr>
      </w:pPr>
    </w:p>
    <w:p w14:paraId="35970079" w14:textId="666EF59F" w:rsidR="007776EF" w:rsidRPr="005E7716" w:rsidRDefault="007776EF" w:rsidP="007776EF">
      <w:pPr>
        <w:pStyle w:val="Default"/>
        <w:rPr>
          <w:rFonts w:ascii="Times New Roman" w:hAnsi="Times New Roman" w:cs="Times New Roman"/>
        </w:rPr>
      </w:pPr>
      <w:r w:rsidRPr="005E7716">
        <w:rPr>
          <w:rFonts w:ascii="Times New Roman" w:hAnsi="Times New Roman" w:cs="Times New Roman"/>
          <w:b/>
          <w:bCs/>
        </w:rPr>
        <w:lastRenderedPageBreak/>
        <w:t xml:space="preserve"> IDENTIFIKÁCIA ORGANIZÁCIE </w:t>
      </w:r>
    </w:p>
    <w:p w14:paraId="1AF8ECE8" w14:textId="77777777" w:rsidR="007776EF" w:rsidRDefault="007776EF" w:rsidP="007776EF">
      <w:pPr>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4522"/>
        <w:gridCol w:w="4540"/>
      </w:tblGrid>
      <w:tr w:rsidR="007776EF" w14:paraId="4EFE89C5" w14:textId="77777777" w:rsidTr="00030D2E">
        <w:tc>
          <w:tcPr>
            <w:tcW w:w="4606" w:type="dxa"/>
          </w:tcPr>
          <w:p w14:paraId="5AA54E21" w14:textId="77777777" w:rsidR="007776EF" w:rsidRPr="00A563F5" w:rsidRDefault="007776EF" w:rsidP="00030D2E">
            <w:pP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603"/>
            </w:tblGrid>
            <w:tr w:rsidR="007776EF" w:rsidRPr="00A563F5" w14:paraId="75AB15C3" w14:textId="77777777" w:rsidTr="00030D2E">
              <w:trPr>
                <w:trHeight w:val="207"/>
              </w:trPr>
              <w:tc>
                <w:tcPr>
                  <w:tcW w:w="0" w:type="auto"/>
                </w:tcPr>
                <w:p w14:paraId="12B33DA1" w14:textId="77777777" w:rsidR="007776EF" w:rsidRPr="00A563F5" w:rsidRDefault="007776EF" w:rsidP="00030D2E">
                  <w:pPr>
                    <w:pStyle w:val="Default"/>
                    <w:rPr>
                      <w:rFonts w:ascii="Times New Roman" w:hAnsi="Times New Roman" w:cs="Times New Roman"/>
                    </w:rPr>
                  </w:pPr>
                </w:p>
                <w:p w14:paraId="015003B6" w14:textId="77777777" w:rsidR="007776EF" w:rsidRPr="00A563F5" w:rsidRDefault="007776EF" w:rsidP="00030D2E">
                  <w:pPr>
                    <w:pStyle w:val="Default"/>
                    <w:rPr>
                      <w:rFonts w:ascii="Times New Roman" w:hAnsi="Times New Roman" w:cs="Times New Roman"/>
                    </w:rPr>
                  </w:pPr>
                  <w:r w:rsidRPr="00A563F5">
                    <w:rPr>
                      <w:rFonts w:ascii="Times New Roman" w:hAnsi="Times New Roman" w:cs="Times New Roman"/>
                    </w:rPr>
                    <w:t xml:space="preserve">Názov a sídlo: </w:t>
                  </w:r>
                </w:p>
              </w:tc>
            </w:tr>
          </w:tbl>
          <w:p w14:paraId="3F6EBFF8" w14:textId="77777777" w:rsidR="007776EF" w:rsidRPr="00A563F5" w:rsidRDefault="007776EF" w:rsidP="00030D2E">
            <w:pPr>
              <w:rPr>
                <w:rFonts w:ascii="Times New Roman" w:hAnsi="Times New Roman" w:cs="Times New Roman"/>
                <w:sz w:val="24"/>
                <w:szCs w:val="24"/>
              </w:rPr>
            </w:pPr>
          </w:p>
        </w:tc>
        <w:tc>
          <w:tcPr>
            <w:tcW w:w="4606" w:type="dxa"/>
          </w:tcPr>
          <w:p w14:paraId="16C7624A" w14:textId="77777777" w:rsidR="007776EF" w:rsidRPr="00A563F5" w:rsidRDefault="007776EF" w:rsidP="00030D2E">
            <w:pPr>
              <w:rPr>
                <w:rFonts w:ascii="Times New Roman" w:hAnsi="Times New Roman" w:cs="Times New Roman"/>
                <w:sz w:val="24"/>
                <w:szCs w:val="24"/>
              </w:rPr>
            </w:pPr>
          </w:p>
          <w:p w14:paraId="7A127883" w14:textId="77777777" w:rsidR="007776EF" w:rsidRPr="00A563F5" w:rsidRDefault="007776EF" w:rsidP="00030D2E">
            <w:pPr>
              <w:rPr>
                <w:rFonts w:ascii="Times New Roman" w:hAnsi="Times New Roman" w:cs="Times New Roman"/>
                <w:sz w:val="24"/>
                <w:szCs w:val="24"/>
              </w:rPr>
            </w:pPr>
            <w:r w:rsidRPr="00A563F5">
              <w:rPr>
                <w:rFonts w:ascii="Times New Roman" w:hAnsi="Times New Roman" w:cs="Times New Roman"/>
                <w:sz w:val="24"/>
                <w:szCs w:val="24"/>
              </w:rPr>
              <w:t xml:space="preserve">Domov dôchodcov </w:t>
            </w:r>
            <w:r w:rsidRPr="005F5B04">
              <w:rPr>
                <w:rFonts w:ascii="Times New Roman" w:hAnsi="Times New Roman" w:cs="Times New Roman"/>
                <w:sz w:val="24"/>
                <w:szCs w:val="24"/>
              </w:rPr>
              <w:t xml:space="preserve">Milosrdného samaritána </w:t>
            </w:r>
            <w:r w:rsidRPr="00A563F5">
              <w:rPr>
                <w:rFonts w:ascii="Times New Roman" w:hAnsi="Times New Roman" w:cs="Times New Roman"/>
                <w:sz w:val="24"/>
                <w:szCs w:val="24"/>
              </w:rPr>
              <w:t>Močenok</w:t>
            </w:r>
          </w:p>
          <w:p w14:paraId="31A62C4E" w14:textId="77777777" w:rsidR="007776EF" w:rsidRPr="00A563F5" w:rsidRDefault="007776EF" w:rsidP="00030D2E">
            <w:pPr>
              <w:rPr>
                <w:rFonts w:ascii="Times New Roman" w:hAnsi="Times New Roman" w:cs="Times New Roman"/>
                <w:sz w:val="24"/>
                <w:szCs w:val="24"/>
              </w:rPr>
            </w:pPr>
            <w:r w:rsidRPr="00A563F5">
              <w:rPr>
                <w:rFonts w:ascii="Times New Roman" w:hAnsi="Times New Roman" w:cs="Times New Roman"/>
                <w:sz w:val="24"/>
                <w:szCs w:val="24"/>
              </w:rPr>
              <w:t>Sv. Gorazda 569, 951 31 Močenok</w:t>
            </w:r>
          </w:p>
        </w:tc>
      </w:tr>
      <w:tr w:rsidR="007776EF" w14:paraId="03F5E779" w14:textId="77777777" w:rsidTr="00030D2E">
        <w:tc>
          <w:tcPr>
            <w:tcW w:w="4606" w:type="dxa"/>
          </w:tcPr>
          <w:p w14:paraId="15F837D1" w14:textId="77777777" w:rsidR="007776EF" w:rsidRPr="00A563F5" w:rsidRDefault="007776EF" w:rsidP="00030D2E">
            <w:pP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455"/>
            </w:tblGrid>
            <w:tr w:rsidR="007776EF" w:rsidRPr="00A563F5" w14:paraId="58645626" w14:textId="77777777" w:rsidTr="00030D2E">
              <w:trPr>
                <w:trHeight w:val="207"/>
              </w:trPr>
              <w:tc>
                <w:tcPr>
                  <w:tcW w:w="0" w:type="auto"/>
                </w:tcPr>
                <w:p w14:paraId="6E81F9F5" w14:textId="77777777" w:rsidR="007776EF" w:rsidRPr="00A563F5" w:rsidRDefault="007776EF" w:rsidP="00030D2E">
                  <w:pPr>
                    <w:pStyle w:val="Default"/>
                    <w:rPr>
                      <w:rFonts w:ascii="Times New Roman" w:hAnsi="Times New Roman" w:cs="Times New Roman"/>
                    </w:rPr>
                  </w:pPr>
                </w:p>
                <w:p w14:paraId="0B5F0C37" w14:textId="77777777" w:rsidR="007776EF" w:rsidRPr="00A563F5" w:rsidRDefault="007776EF" w:rsidP="00030D2E">
                  <w:pPr>
                    <w:pStyle w:val="Default"/>
                    <w:rPr>
                      <w:rFonts w:ascii="Times New Roman" w:hAnsi="Times New Roman" w:cs="Times New Roman"/>
                    </w:rPr>
                  </w:pPr>
                  <w:r w:rsidRPr="00A563F5">
                    <w:rPr>
                      <w:rFonts w:ascii="Times New Roman" w:hAnsi="Times New Roman" w:cs="Times New Roman"/>
                    </w:rPr>
                    <w:t xml:space="preserve">Zriaďovateľ: </w:t>
                  </w:r>
                </w:p>
              </w:tc>
            </w:tr>
          </w:tbl>
          <w:p w14:paraId="1C49C42D" w14:textId="77777777" w:rsidR="007776EF" w:rsidRPr="00A563F5" w:rsidRDefault="007776EF" w:rsidP="00030D2E">
            <w:pPr>
              <w:rPr>
                <w:rFonts w:ascii="Times New Roman" w:hAnsi="Times New Roman" w:cs="Times New Roman"/>
                <w:sz w:val="24"/>
                <w:szCs w:val="24"/>
              </w:rPr>
            </w:pPr>
          </w:p>
        </w:tc>
        <w:tc>
          <w:tcPr>
            <w:tcW w:w="4606" w:type="dxa"/>
          </w:tcPr>
          <w:p w14:paraId="54F7BA0E" w14:textId="77777777" w:rsidR="007776EF" w:rsidRPr="00A563F5" w:rsidRDefault="007776EF" w:rsidP="00030D2E">
            <w:pPr>
              <w:rPr>
                <w:rFonts w:ascii="Times New Roman" w:hAnsi="Times New Roman" w:cs="Times New Roman"/>
                <w:sz w:val="24"/>
                <w:szCs w:val="24"/>
              </w:rPr>
            </w:pPr>
          </w:p>
          <w:p w14:paraId="3EA97E68" w14:textId="77777777" w:rsidR="007776EF" w:rsidRPr="00A563F5" w:rsidRDefault="007776EF" w:rsidP="00030D2E">
            <w:pPr>
              <w:rPr>
                <w:rFonts w:ascii="Times New Roman" w:hAnsi="Times New Roman" w:cs="Times New Roman"/>
                <w:sz w:val="24"/>
                <w:szCs w:val="24"/>
              </w:rPr>
            </w:pPr>
          </w:p>
          <w:p w14:paraId="07633506" w14:textId="77777777" w:rsidR="007776EF" w:rsidRPr="00A563F5" w:rsidRDefault="007776EF" w:rsidP="00030D2E">
            <w:pPr>
              <w:rPr>
                <w:rFonts w:ascii="Times New Roman" w:hAnsi="Times New Roman" w:cs="Times New Roman"/>
                <w:sz w:val="24"/>
                <w:szCs w:val="24"/>
              </w:rPr>
            </w:pPr>
            <w:r w:rsidRPr="00A563F5">
              <w:rPr>
                <w:rFonts w:ascii="Times New Roman" w:hAnsi="Times New Roman" w:cs="Times New Roman"/>
                <w:sz w:val="24"/>
                <w:szCs w:val="24"/>
              </w:rPr>
              <w:t>Obec Močenok</w:t>
            </w:r>
          </w:p>
        </w:tc>
      </w:tr>
      <w:tr w:rsidR="007776EF" w14:paraId="5607798A" w14:textId="77777777" w:rsidTr="00030D2E">
        <w:tc>
          <w:tcPr>
            <w:tcW w:w="4606" w:type="dxa"/>
          </w:tcPr>
          <w:tbl>
            <w:tblPr>
              <w:tblW w:w="0" w:type="auto"/>
              <w:tblBorders>
                <w:top w:val="nil"/>
                <w:left w:val="nil"/>
                <w:bottom w:val="nil"/>
                <w:right w:val="nil"/>
              </w:tblBorders>
              <w:tblLook w:val="0000" w:firstRow="0" w:lastRow="0" w:firstColumn="0" w:lastColumn="0" w:noHBand="0" w:noVBand="0"/>
            </w:tblPr>
            <w:tblGrid>
              <w:gridCol w:w="1583"/>
            </w:tblGrid>
            <w:tr w:rsidR="007776EF" w:rsidRPr="00A563F5" w14:paraId="493F538E" w14:textId="77777777" w:rsidTr="00030D2E">
              <w:trPr>
                <w:trHeight w:val="207"/>
              </w:trPr>
              <w:tc>
                <w:tcPr>
                  <w:tcW w:w="0" w:type="auto"/>
                </w:tcPr>
                <w:p w14:paraId="0BBDBA98" w14:textId="77777777" w:rsidR="007776EF" w:rsidRPr="00A563F5" w:rsidRDefault="007776EF" w:rsidP="00030D2E">
                  <w:pPr>
                    <w:pStyle w:val="Default"/>
                    <w:rPr>
                      <w:rFonts w:ascii="Times New Roman" w:hAnsi="Times New Roman" w:cs="Times New Roman"/>
                    </w:rPr>
                  </w:pPr>
                </w:p>
                <w:p w14:paraId="08ABFE16" w14:textId="77777777" w:rsidR="007776EF" w:rsidRPr="00A563F5" w:rsidRDefault="007776EF" w:rsidP="00030D2E">
                  <w:pPr>
                    <w:pStyle w:val="Default"/>
                    <w:rPr>
                      <w:rFonts w:ascii="Times New Roman" w:hAnsi="Times New Roman" w:cs="Times New Roman"/>
                    </w:rPr>
                  </w:pPr>
                  <w:r w:rsidRPr="00A563F5">
                    <w:rPr>
                      <w:rFonts w:ascii="Times New Roman" w:hAnsi="Times New Roman" w:cs="Times New Roman"/>
                    </w:rPr>
                    <w:t xml:space="preserve">Právna forma: </w:t>
                  </w:r>
                </w:p>
              </w:tc>
            </w:tr>
          </w:tbl>
          <w:p w14:paraId="1D7545F4" w14:textId="77777777" w:rsidR="007776EF" w:rsidRPr="00A563F5" w:rsidRDefault="007776EF" w:rsidP="00030D2E">
            <w:pPr>
              <w:rPr>
                <w:rFonts w:ascii="Times New Roman" w:hAnsi="Times New Roman" w:cs="Times New Roman"/>
                <w:sz w:val="24"/>
                <w:szCs w:val="24"/>
              </w:rPr>
            </w:pPr>
          </w:p>
        </w:tc>
        <w:tc>
          <w:tcPr>
            <w:tcW w:w="4606" w:type="dxa"/>
          </w:tcPr>
          <w:p w14:paraId="3709738A" w14:textId="77777777" w:rsidR="007776EF" w:rsidRPr="00A563F5" w:rsidRDefault="007776EF" w:rsidP="00030D2E">
            <w:pP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3928"/>
            </w:tblGrid>
            <w:tr w:rsidR="007776EF" w:rsidRPr="00A563F5" w14:paraId="6B0D7709" w14:textId="77777777" w:rsidTr="00030D2E">
              <w:trPr>
                <w:trHeight w:val="207"/>
              </w:trPr>
              <w:tc>
                <w:tcPr>
                  <w:tcW w:w="0" w:type="auto"/>
                </w:tcPr>
                <w:p w14:paraId="00A23D11" w14:textId="77777777" w:rsidR="007776EF" w:rsidRPr="00A563F5" w:rsidRDefault="007776EF" w:rsidP="00030D2E">
                  <w:pPr>
                    <w:pStyle w:val="Default"/>
                    <w:rPr>
                      <w:rFonts w:ascii="Times New Roman" w:hAnsi="Times New Roman" w:cs="Times New Roman"/>
                      <w:highlight w:val="yellow"/>
                    </w:rPr>
                  </w:pPr>
                  <w:r w:rsidRPr="00A563F5">
                    <w:rPr>
                      <w:rFonts w:ascii="Times New Roman" w:hAnsi="Times New Roman" w:cs="Times New Roman"/>
                    </w:rPr>
                    <w:t>rozpočtová organizácia obce Močenok</w:t>
                  </w:r>
                </w:p>
              </w:tc>
            </w:tr>
          </w:tbl>
          <w:p w14:paraId="7E9C8782" w14:textId="77777777" w:rsidR="007776EF" w:rsidRPr="00A563F5" w:rsidRDefault="007776EF" w:rsidP="00030D2E">
            <w:pPr>
              <w:rPr>
                <w:rFonts w:ascii="Times New Roman" w:hAnsi="Times New Roman" w:cs="Times New Roman"/>
                <w:sz w:val="24"/>
                <w:szCs w:val="24"/>
              </w:rPr>
            </w:pPr>
          </w:p>
        </w:tc>
      </w:tr>
      <w:tr w:rsidR="007776EF" w14:paraId="1448E816" w14:textId="77777777" w:rsidTr="00030D2E">
        <w:tc>
          <w:tcPr>
            <w:tcW w:w="4606" w:type="dxa"/>
          </w:tcPr>
          <w:p w14:paraId="77CE91F3" w14:textId="77777777" w:rsidR="007776EF" w:rsidRDefault="007776EF" w:rsidP="00030D2E">
            <w:pPr>
              <w:pStyle w:val="Default"/>
              <w:rPr>
                <w:rFonts w:ascii="Times New Roman" w:hAnsi="Times New Roman" w:cs="Times New Roman"/>
              </w:rPr>
            </w:pPr>
          </w:p>
          <w:p w14:paraId="4AC209EB" w14:textId="77777777" w:rsidR="007776EF" w:rsidRPr="00A563F5" w:rsidRDefault="007776EF" w:rsidP="00030D2E">
            <w:pPr>
              <w:pStyle w:val="Default"/>
              <w:rPr>
                <w:rFonts w:ascii="Times New Roman" w:hAnsi="Times New Roman" w:cs="Times New Roman"/>
              </w:rPr>
            </w:pPr>
            <w:r>
              <w:rPr>
                <w:rFonts w:ascii="Times New Roman" w:hAnsi="Times New Roman" w:cs="Times New Roman"/>
              </w:rPr>
              <w:t>Druh a obsah poskytovaných služieb:</w:t>
            </w:r>
          </w:p>
        </w:tc>
        <w:tc>
          <w:tcPr>
            <w:tcW w:w="4606" w:type="dxa"/>
          </w:tcPr>
          <w:p w14:paraId="110352EB" w14:textId="77777777" w:rsidR="007776EF" w:rsidRDefault="007776EF" w:rsidP="00030D2E">
            <w:pPr>
              <w:rPr>
                <w:rFonts w:ascii="Times New Roman" w:hAnsi="Times New Roman" w:cs="Times New Roman"/>
                <w:sz w:val="24"/>
                <w:szCs w:val="24"/>
              </w:rPr>
            </w:pPr>
            <w:r>
              <w:rPr>
                <w:rFonts w:ascii="Times New Roman" w:hAnsi="Times New Roman" w:cs="Times New Roman"/>
                <w:sz w:val="24"/>
                <w:szCs w:val="24"/>
              </w:rPr>
              <w:t>Zariadenie pre seniorov – kapacita 40 miest,</w:t>
            </w:r>
          </w:p>
          <w:p w14:paraId="4790ACFB" w14:textId="77777777" w:rsidR="007776EF" w:rsidRPr="00A563F5" w:rsidRDefault="007776EF" w:rsidP="00030D2E">
            <w:pPr>
              <w:rPr>
                <w:rFonts w:ascii="Times New Roman" w:hAnsi="Times New Roman" w:cs="Times New Roman"/>
                <w:sz w:val="24"/>
                <w:szCs w:val="24"/>
              </w:rPr>
            </w:pPr>
            <w:r>
              <w:rPr>
                <w:rFonts w:ascii="Times New Roman" w:hAnsi="Times New Roman" w:cs="Times New Roman"/>
                <w:sz w:val="24"/>
                <w:szCs w:val="24"/>
              </w:rPr>
              <w:t>Pobytová celoročná forma; neurčitý čas</w:t>
            </w:r>
          </w:p>
        </w:tc>
      </w:tr>
      <w:tr w:rsidR="007776EF" w14:paraId="1F40C205" w14:textId="77777777" w:rsidTr="00030D2E">
        <w:tc>
          <w:tcPr>
            <w:tcW w:w="4606" w:type="dxa"/>
          </w:tcPr>
          <w:tbl>
            <w:tblPr>
              <w:tblW w:w="0" w:type="auto"/>
              <w:tblBorders>
                <w:top w:val="nil"/>
                <w:left w:val="nil"/>
                <w:bottom w:val="nil"/>
                <w:right w:val="nil"/>
              </w:tblBorders>
              <w:tblLook w:val="0000" w:firstRow="0" w:lastRow="0" w:firstColumn="0" w:lastColumn="0" w:noHBand="0" w:noVBand="0"/>
            </w:tblPr>
            <w:tblGrid>
              <w:gridCol w:w="2156"/>
            </w:tblGrid>
            <w:tr w:rsidR="007776EF" w:rsidRPr="00A563F5" w14:paraId="6DE2ED1C" w14:textId="77777777" w:rsidTr="00030D2E">
              <w:trPr>
                <w:trHeight w:val="207"/>
              </w:trPr>
              <w:tc>
                <w:tcPr>
                  <w:tcW w:w="0" w:type="auto"/>
                </w:tcPr>
                <w:p w14:paraId="4BFC51BC" w14:textId="77777777" w:rsidR="007776EF" w:rsidRPr="00A563F5" w:rsidRDefault="007776EF" w:rsidP="00030D2E">
                  <w:pPr>
                    <w:pStyle w:val="Default"/>
                    <w:rPr>
                      <w:rFonts w:ascii="Times New Roman" w:hAnsi="Times New Roman" w:cs="Times New Roman"/>
                    </w:rPr>
                  </w:pPr>
                </w:p>
                <w:p w14:paraId="29D8668D" w14:textId="77777777" w:rsidR="007776EF" w:rsidRPr="00A563F5" w:rsidRDefault="007776EF" w:rsidP="00030D2E">
                  <w:pPr>
                    <w:pStyle w:val="Default"/>
                    <w:rPr>
                      <w:rFonts w:ascii="Times New Roman" w:hAnsi="Times New Roman" w:cs="Times New Roman"/>
                    </w:rPr>
                  </w:pPr>
                  <w:r w:rsidRPr="00A563F5">
                    <w:rPr>
                      <w:rFonts w:ascii="Times New Roman" w:hAnsi="Times New Roman" w:cs="Times New Roman"/>
                    </w:rPr>
                    <w:t xml:space="preserve">Štatutárny zástupca: </w:t>
                  </w:r>
                </w:p>
              </w:tc>
            </w:tr>
          </w:tbl>
          <w:p w14:paraId="35AF4CB9" w14:textId="77777777" w:rsidR="007776EF" w:rsidRPr="00A563F5" w:rsidRDefault="007776EF" w:rsidP="00030D2E">
            <w:pPr>
              <w:rPr>
                <w:rFonts w:ascii="Times New Roman" w:hAnsi="Times New Roman" w:cs="Times New Roman"/>
                <w:sz w:val="24"/>
                <w:szCs w:val="24"/>
              </w:rPr>
            </w:pPr>
          </w:p>
        </w:tc>
        <w:tc>
          <w:tcPr>
            <w:tcW w:w="4606" w:type="dxa"/>
          </w:tcPr>
          <w:p w14:paraId="211F314C" w14:textId="77777777" w:rsidR="007776EF" w:rsidRPr="00A563F5" w:rsidRDefault="007776EF" w:rsidP="00030D2E">
            <w:pPr>
              <w:rPr>
                <w:rFonts w:ascii="Times New Roman" w:hAnsi="Times New Roman" w:cs="Times New Roman"/>
                <w:sz w:val="24"/>
                <w:szCs w:val="24"/>
                <w:highlight w:val="yellow"/>
              </w:rPr>
            </w:pPr>
          </w:p>
          <w:p w14:paraId="44B2ED27" w14:textId="77777777" w:rsidR="007776EF" w:rsidRPr="00A563F5" w:rsidRDefault="007776EF" w:rsidP="00030D2E">
            <w:pPr>
              <w:rPr>
                <w:rFonts w:ascii="Times New Roman" w:hAnsi="Times New Roman" w:cs="Times New Roman"/>
                <w:sz w:val="24"/>
                <w:szCs w:val="24"/>
              </w:rPr>
            </w:pPr>
            <w:r w:rsidRPr="00A563F5">
              <w:rPr>
                <w:rFonts w:ascii="Times New Roman" w:hAnsi="Times New Roman" w:cs="Times New Roman"/>
                <w:sz w:val="24"/>
                <w:szCs w:val="24"/>
              </w:rPr>
              <w:t xml:space="preserve">Mgr. Edita </w:t>
            </w:r>
            <w:proofErr w:type="spellStart"/>
            <w:r w:rsidRPr="00A563F5">
              <w:rPr>
                <w:rFonts w:ascii="Times New Roman" w:hAnsi="Times New Roman" w:cs="Times New Roman"/>
                <w:sz w:val="24"/>
                <w:szCs w:val="24"/>
              </w:rPr>
              <w:t>Lovásová</w:t>
            </w:r>
            <w:proofErr w:type="spellEnd"/>
          </w:p>
        </w:tc>
      </w:tr>
      <w:tr w:rsidR="007776EF" w14:paraId="7AD3CDD6" w14:textId="77777777" w:rsidTr="00030D2E">
        <w:tc>
          <w:tcPr>
            <w:tcW w:w="4606" w:type="dxa"/>
          </w:tcPr>
          <w:tbl>
            <w:tblPr>
              <w:tblW w:w="0" w:type="auto"/>
              <w:tblBorders>
                <w:top w:val="nil"/>
                <w:left w:val="nil"/>
                <w:bottom w:val="nil"/>
                <w:right w:val="nil"/>
              </w:tblBorders>
              <w:tblLook w:val="0000" w:firstRow="0" w:lastRow="0" w:firstColumn="0" w:lastColumn="0" w:noHBand="0" w:noVBand="0"/>
            </w:tblPr>
            <w:tblGrid>
              <w:gridCol w:w="3889"/>
            </w:tblGrid>
            <w:tr w:rsidR="007776EF" w:rsidRPr="00A563F5" w14:paraId="6FEB2A4E" w14:textId="77777777" w:rsidTr="00030D2E">
              <w:trPr>
                <w:trHeight w:val="459"/>
              </w:trPr>
              <w:tc>
                <w:tcPr>
                  <w:tcW w:w="0" w:type="auto"/>
                </w:tcPr>
                <w:p w14:paraId="125FECEC" w14:textId="77777777" w:rsidR="007776EF" w:rsidRPr="00A563F5" w:rsidRDefault="007776EF" w:rsidP="00030D2E">
                  <w:pPr>
                    <w:pStyle w:val="Default"/>
                    <w:rPr>
                      <w:rFonts w:ascii="Times New Roman" w:hAnsi="Times New Roman" w:cs="Times New Roman"/>
                    </w:rPr>
                  </w:pPr>
                </w:p>
                <w:p w14:paraId="0510C892" w14:textId="77777777" w:rsidR="007776EF" w:rsidRPr="00A563F5" w:rsidRDefault="007776EF" w:rsidP="00030D2E">
                  <w:pPr>
                    <w:pStyle w:val="Default"/>
                    <w:rPr>
                      <w:rFonts w:ascii="Times New Roman" w:hAnsi="Times New Roman" w:cs="Times New Roman"/>
                    </w:rPr>
                  </w:pPr>
                  <w:r w:rsidRPr="00A563F5">
                    <w:rPr>
                      <w:rFonts w:ascii="Times New Roman" w:hAnsi="Times New Roman" w:cs="Times New Roman"/>
                    </w:rPr>
                    <w:t>Miesto poskytovania sociálnej služby:</w:t>
                  </w:r>
                </w:p>
              </w:tc>
            </w:tr>
          </w:tbl>
          <w:p w14:paraId="2BC2E50D" w14:textId="77777777" w:rsidR="007776EF" w:rsidRPr="00A563F5" w:rsidRDefault="007776EF" w:rsidP="00030D2E">
            <w:pPr>
              <w:rPr>
                <w:rFonts w:ascii="Times New Roman" w:hAnsi="Times New Roman" w:cs="Times New Roman"/>
                <w:sz w:val="24"/>
                <w:szCs w:val="24"/>
              </w:rPr>
            </w:pPr>
          </w:p>
        </w:tc>
        <w:tc>
          <w:tcPr>
            <w:tcW w:w="4606" w:type="dxa"/>
          </w:tcPr>
          <w:p w14:paraId="6EDA0128" w14:textId="77777777" w:rsidR="007776EF" w:rsidRPr="00A563F5" w:rsidRDefault="007776EF" w:rsidP="00030D2E">
            <w:pPr>
              <w:rPr>
                <w:rFonts w:ascii="Times New Roman" w:hAnsi="Times New Roman" w:cs="Times New Roman"/>
                <w:sz w:val="24"/>
                <w:szCs w:val="24"/>
              </w:rPr>
            </w:pPr>
          </w:p>
          <w:p w14:paraId="3C6B48C7" w14:textId="77777777" w:rsidR="007776EF" w:rsidRPr="00A563F5" w:rsidRDefault="007776EF" w:rsidP="00030D2E">
            <w:pPr>
              <w:rPr>
                <w:rFonts w:ascii="Times New Roman" w:hAnsi="Times New Roman" w:cs="Times New Roman"/>
                <w:sz w:val="24"/>
                <w:szCs w:val="24"/>
              </w:rPr>
            </w:pPr>
            <w:r w:rsidRPr="00A563F5">
              <w:rPr>
                <w:rFonts w:ascii="Times New Roman" w:hAnsi="Times New Roman" w:cs="Times New Roman"/>
                <w:sz w:val="24"/>
                <w:szCs w:val="24"/>
              </w:rPr>
              <w:t xml:space="preserve">Domov dôchodcov </w:t>
            </w:r>
            <w:r w:rsidRPr="005F5B04">
              <w:rPr>
                <w:rFonts w:ascii="Times New Roman" w:hAnsi="Times New Roman" w:cs="Times New Roman"/>
                <w:sz w:val="24"/>
                <w:szCs w:val="24"/>
              </w:rPr>
              <w:t xml:space="preserve">Milosrdného samaritána </w:t>
            </w:r>
            <w:r w:rsidRPr="00A563F5">
              <w:rPr>
                <w:rFonts w:ascii="Times New Roman" w:hAnsi="Times New Roman" w:cs="Times New Roman"/>
                <w:sz w:val="24"/>
                <w:szCs w:val="24"/>
              </w:rPr>
              <w:t>Močenok, Sv. Gorazda 569, 951 31 Močenok</w:t>
            </w:r>
          </w:p>
        </w:tc>
      </w:tr>
      <w:tr w:rsidR="007776EF" w14:paraId="3DBFF719" w14:textId="77777777" w:rsidTr="00030D2E">
        <w:trPr>
          <w:trHeight w:val="510"/>
        </w:trPr>
        <w:tc>
          <w:tcPr>
            <w:tcW w:w="4606" w:type="dxa"/>
            <w:vMerge w:val="restart"/>
          </w:tcPr>
          <w:tbl>
            <w:tblPr>
              <w:tblW w:w="0" w:type="auto"/>
              <w:tblBorders>
                <w:top w:val="nil"/>
                <w:left w:val="nil"/>
                <w:bottom w:val="nil"/>
                <w:right w:val="nil"/>
              </w:tblBorders>
              <w:tblLook w:val="0000" w:firstRow="0" w:lastRow="0" w:firstColumn="0" w:lastColumn="0" w:noHBand="0" w:noVBand="0"/>
            </w:tblPr>
            <w:tblGrid>
              <w:gridCol w:w="1963"/>
            </w:tblGrid>
            <w:tr w:rsidR="007776EF" w:rsidRPr="00A563F5" w14:paraId="16A4553F" w14:textId="77777777" w:rsidTr="00030D2E">
              <w:trPr>
                <w:trHeight w:val="713"/>
              </w:trPr>
              <w:tc>
                <w:tcPr>
                  <w:tcW w:w="0" w:type="auto"/>
                </w:tcPr>
                <w:p w14:paraId="2A8C78E3" w14:textId="77777777" w:rsidR="007776EF" w:rsidRPr="00A563F5" w:rsidRDefault="007776EF" w:rsidP="00030D2E">
                  <w:pPr>
                    <w:pStyle w:val="Default"/>
                    <w:rPr>
                      <w:rFonts w:ascii="Times New Roman" w:hAnsi="Times New Roman" w:cs="Times New Roman"/>
                    </w:rPr>
                  </w:pPr>
                </w:p>
                <w:p w14:paraId="6A0676E7" w14:textId="77777777" w:rsidR="007776EF" w:rsidRPr="00A563F5" w:rsidRDefault="007776EF" w:rsidP="00030D2E">
                  <w:pPr>
                    <w:pStyle w:val="Default"/>
                    <w:rPr>
                      <w:rFonts w:ascii="Times New Roman" w:hAnsi="Times New Roman" w:cs="Times New Roman"/>
                    </w:rPr>
                  </w:pPr>
                  <w:r w:rsidRPr="00A563F5">
                    <w:rPr>
                      <w:rFonts w:ascii="Times New Roman" w:hAnsi="Times New Roman" w:cs="Times New Roman"/>
                    </w:rPr>
                    <w:t xml:space="preserve">Kontakt – telefón: </w:t>
                  </w:r>
                </w:p>
                <w:p w14:paraId="150C5EFA" w14:textId="77777777" w:rsidR="007776EF" w:rsidRPr="00A563F5" w:rsidRDefault="007776EF" w:rsidP="00030D2E">
                  <w:pPr>
                    <w:pStyle w:val="Default"/>
                    <w:rPr>
                      <w:rFonts w:ascii="Times New Roman" w:hAnsi="Times New Roman" w:cs="Times New Roman"/>
                    </w:rPr>
                  </w:pPr>
                  <w:r w:rsidRPr="00A563F5">
                    <w:rPr>
                      <w:rFonts w:ascii="Times New Roman" w:hAnsi="Times New Roman" w:cs="Times New Roman"/>
                    </w:rPr>
                    <w:t xml:space="preserve">- e-mail: </w:t>
                  </w:r>
                </w:p>
              </w:tc>
            </w:tr>
          </w:tbl>
          <w:p w14:paraId="3966FCBF" w14:textId="77777777" w:rsidR="007776EF" w:rsidRPr="00A563F5" w:rsidRDefault="007776EF" w:rsidP="00030D2E">
            <w:pPr>
              <w:rPr>
                <w:rFonts w:ascii="Times New Roman" w:hAnsi="Times New Roman" w:cs="Times New Roman"/>
                <w:sz w:val="24"/>
                <w:szCs w:val="24"/>
              </w:rPr>
            </w:pPr>
          </w:p>
        </w:tc>
        <w:tc>
          <w:tcPr>
            <w:tcW w:w="4606" w:type="dxa"/>
          </w:tcPr>
          <w:p w14:paraId="3EFB0154" w14:textId="77777777" w:rsidR="007776EF" w:rsidRDefault="007776EF" w:rsidP="00030D2E">
            <w:pPr>
              <w:rPr>
                <w:rFonts w:ascii="Times New Roman" w:hAnsi="Times New Roman" w:cs="Times New Roman"/>
                <w:sz w:val="24"/>
                <w:szCs w:val="24"/>
              </w:rPr>
            </w:pPr>
          </w:p>
          <w:p w14:paraId="3E6EDA78" w14:textId="77777777" w:rsidR="007776EF" w:rsidRPr="00A563F5" w:rsidRDefault="007776EF" w:rsidP="00030D2E">
            <w:pPr>
              <w:rPr>
                <w:rFonts w:ascii="Times New Roman" w:hAnsi="Times New Roman" w:cs="Times New Roman"/>
                <w:sz w:val="24"/>
                <w:szCs w:val="24"/>
              </w:rPr>
            </w:pPr>
            <w:r>
              <w:rPr>
                <w:rFonts w:ascii="Times New Roman" w:hAnsi="Times New Roman" w:cs="Times New Roman"/>
                <w:sz w:val="24"/>
                <w:szCs w:val="24"/>
              </w:rPr>
              <w:t>0917655698</w:t>
            </w:r>
          </w:p>
        </w:tc>
      </w:tr>
      <w:tr w:rsidR="007776EF" w14:paraId="163CCC91" w14:textId="77777777" w:rsidTr="00030D2E">
        <w:trPr>
          <w:trHeight w:val="465"/>
        </w:trPr>
        <w:tc>
          <w:tcPr>
            <w:tcW w:w="4606" w:type="dxa"/>
            <w:vMerge/>
          </w:tcPr>
          <w:p w14:paraId="08775B31" w14:textId="77777777" w:rsidR="007776EF" w:rsidRPr="00A563F5" w:rsidRDefault="007776EF" w:rsidP="00030D2E">
            <w:pPr>
              <w:pStyle w:val="Default"/>
              <w:rPr>
                <w:rFonts w:ascii="Times New Roman" w:hAnsi="Times New Roman" w:cs="Times New Roman"/>
              </w:rPr>
            </w:pPr>
          </w:p>
        </w:tc>
        <w:tc>
          <w:tcPr>
            <w:tcW w:w="4606" w:type="dxa"/>
          </w:tcPr>
          <w:p w14:paraId="65F229DC" w14:textId="77777777" w:rsidR="007776EF" w:rsidRPr="00A563F5" w:rsidRDefault="007776EF" w:rsidP="00030D2E">
            <w:pPr>
              <w:rPr>
                <w:rFonts w:ascii="Times New Roman" w:hAnsi="Times New Roman" w:cs="Times New Roman"/>
                <w:sz w:val="24"/>
                <w:szCs w:val="24"/>
              </w:rPr>
            </w:pPr>
            <w:r w:rsidRPr="00A563F5">
              <w:rPr>
                <w:rFonts w:ascii="Times New Roman" w:hAnsi="Times New Roman" w:cs="Times New Roman"/>
                <w:sz w:val="24"/>
                <w:szCs w:val="24"/>
              </w:rPr>
              <w:t>riaditel@ddmocenok.sk</w:t>
            </w:r>
          </w:p>
        </w:tc>
      </w:tr>
      <w:tr w:rsidR="007776EF" w14:paraId="7CD2744D" w14:textId="77777777" w:rsidTr="00030D2E">
        <w:tc>
          <w:tcPr>
            <w:tcW w:w="4606" w:type="dxa"/>
          </w:tcPr>
          <w:tbl>
            <w:tblPr>
              <w:tblW w:w="0" w:type="auto"/>
              <w:tblBorders>
                <w:top w:val="nil"/>
                <w:left w:val="nil"/>
                <w:bottom w:val="nil"/>
                <w:right w:val="nil"/>
              </w:tblBorders>
              <w:tblLook w:val="0000" w:firstRow="0" w:lastRow="0" w:firstColumn="0" w:lastColumn="0" w:noHBand="0" w:noVBand="0"/>
            </w:tblPr>
            <w:tblGrid>
              <w:gridCol w:w="4306"/>
            </w:tblGrid>
            <w:tr w:rsidR="007776EF" w:rsidRPr="00A563F5" w14:paraId="22F5612A" w14:textId="77777777" w:rsidTr="00030D2E">
              <w:trPr>
                <w:trHeight w:val="459"/>
              </w:trPr>
              <w:tc>
                <w:tcPr>
                  <w:tcW w:w="0" w:type="auto"/>
                </w:tcPr>
                <w:p w14:paraId="3580A2E1" w14:textId="77777777" w:rsidR="007776EF" w:rsidRPr="00A563F5" w:rsidRDefault="007776EF" w:rsidP="00030D2E">
                  <w:pPr>
                    <w:pStyle w:val="Default"/>
                    <w:rPr>
                      <w:rFonts w:ascii="Times New Roman" w:hAnsi="Times New Roman" w:cs="Times New Roman"/>
                    </w:rPr>
                  </w:pPr>
                  <w:r w:rsidRPr="00A563F5">
                    <w:rPr>
                      <w:rFonts w:ascii="Times New Roman" w:hAnsi="Times New Roman" w:cs="Times New Roman"/>
                    </w:rPr>
                    <w:t>Zápis do registra poskytovateľov sociálnych služieb:</w:t>
                  </w:r>
                </w:p>
              </w:tc>
            </w:tr>
          </w:tbl>
          <w:p w14:paraId="3A9D506A" w14:textId="77777777" w:rsidR="007776EF" w:rsidRPr="00A563F5" w:rsidRDefault="007776EF" w:rsidP="00030D2E">
            <w:pPr>
              <w:rPr>
                <w:rFonts w:ascii="Times New Roman" w:hAnsi="Times New Roman" w:cs="Times New Roman"/>
                <w:sz w:val="24"/>
                <w:szCs w:val="24"/>
              </w:rPr>
            </w:pPr>
          </w:p>
        </w:tc>
        <w:tc>
          <w:tcPr>
            <w:tcW w:w="4606" w:type="dxa"/>
          </w:tcPr>
          <w:p w14:paraId="4022C946" w14:textId="77777777" w:rsidR="007776EF" w:rsidRPr="00A563F5" w:rsidRDefault="007776EF" w:rsidP="00030D2E">
            <w:pPr>
              <w:pStyle w:val="Default"/>
            </w:pPr>
          </w:p>
          <w:tbl>
            <w:tblPr>
              <w:tblW w:w="0" w:type="auto"/>
              <w:tblBorders>
                <w:top w:val="nil"/>
                <w:left w:val="nil"/>
                <w:bottom w:val="nil"/>
                <w:right w:val="nil"/>
              </w:tblBorders>
              <w:tblLook w:val="0000" w:firstRow="0" w:lastRow="0" w:firstColumn="0" w:lastColumn="0" w:noHBand="0" w:noVBand="0"/>
            </w:tblPr>
            <w:tblGrid>
              <w:gridCol w:w="3389"/>
            </w:tblGrid>
            <w:tr w:rsidR="007776EF" w:rsidRPr="00A563F5" w14:paraId="6C24BE3C" w14:textId="77777777" w:rsidTr="00030D2E">
              <w:trPr>
                <w:trHeight w:val="207"/>
              </w:trPr>
              <w:tc>
                <w:tcPr>
                  <w:tcW w:w="0" w:type="auto"/>
                </w:tcPr>
                <w:p w14:paraId="1190694F" w14:textId="77777777" w:rsidR="007776EF" w:rsidRPr="00A563F5" w:rsidRDefault="007776EF" w:rsidP="00030D2E">
                  <w:pPr>
                    <w:pStyle w:val="Default"/>
                    <w:rPr>
                      <w:rFonts w:ascii="Times New Roman" w:hAnsi="Times New Roman" w:cs="Times New Roman"/>
                    </w:rPr>
                  </w:pPr>
                  <w:r w:rsidRPr="00A563F5">
                    <w:rPr>
                      <w:rFonts w:ascii="Times New Roman" w:hAnsi="Times New Roman" w:cs="Times New Roman"/>
                    </w:rPr>
                    <w:t>dátum: 26.5.2010, reg. číslo: 200</w:t>
                  </w:r>
                </w:p>
              </w:tc>
            </w:tr>
          </w:tbl>
          <w:p w14:paraId="58A2E906" w14:textId="77777777" w:rsidR="007776EF" w:rsidRPr="00A563F5" w:rsidRDefault="007776EF" w:rsidP="00030D2E">
            <w:pPr>
              <w:rPr>
                <w:rFonts w:ascii="Times New Roman" w:hAnsi="Times New Roman" w:cs="Times New Roman"/>
                <w:sz w:val="24"/>
                <w:szCs w:val="24"/>
              </w:rPr>
            </w:pPr>
          </w:p>
        </w:tc>
      </w:tr>
      <w:tr w:rsidR="007776EF" w14:paraId="406F31BC" w14:textId="77777777" w:rsidTr="00030D2E">
        <w:tc>
          <w:tcPr>
            <w:tcW w:w="4606" w:type="dxa"/>
          </w:tcPr>
          <w:tbl>
            <w:tblPr>
              <w:tblW w:w="0" w:type="auto"/>
              <w:tblBorders>
                <w:top w:val="nil"/>
                <w:left w:val="nil"/>
                <w:bottom w:val="nil"/>
                <w:right w:val="nil"/>
              </w:tblBorders>
              <w:tblLook w:val="0000" w:firstRow="0" w:lastRow="0" w:firstColumn="0" w:lastColumn="0" w:noHBand="0" w:noVBand="0"/>
            </w:tblPr>
            <w:tblGrid>
              <w:gridCol w:w="912"/>
              <w:gridCol w:w="222"/>
            </w:tblGrid>
            <w:tr w:rsidR="007776EF" w:rsidRPr="00A563F5" w14:paraId="67D6C3FB" w14:textId="77777777" w:rsidTr="00030D2E">
              <w:trPr>
                <w:trHeight w:val="713"/>
              </w:trPr>
              <w:tc>
                <w:tcPr>
                  <w:tcW w:w="0" w:type="auto"/>
                </w:tcPr>
                <w:p w14:paraId="30C4A81B" w14:textId="77777777" w:rsidR="007776EF" w:rsidRDefault="007776EF" w:rsidP="00030D2E"/>
                <w:tbl>
                  <w:tblPr>
                    <w:tblW w:w="0" w:type="auto"/>
                    <w:tblBorders>
                      <w:top w:val="nil"/>
                      <w:left w:val="nil"/>
                      <w:bottom w:val="nil"/>
                      <w:right w:val="nil"/>
                    </w:tblBorders>
                    <w:tblLook w:val="0000" w:firstRow="0" w:lastRow="0" w:firstColumn="0" w:lastColumn="0" w:noHBand="0" w:noVBand="0"/>
                  </w:tblPr>
                  <w:tblGrid>
                    <w:gridCol w:w="696"/>
                  </w:tblGrid>
                  <w:tr w:rsidR="007776EF" w:rsidRPr="00A563F5" w14:paraId="4529C5CE" w14:textId="77777777" w:rsidTr="00030D2E">
                    <w:trPr>
                      <w:trHeight w:val="207"/>
                    </w:trPr>
                    <w:tc>
                      <w:tcPr>
                        <w:tcW w:w="0" w:type="auto"/>
                      </w:tcPr>
                      <w:p w14:paraId="0371F0A6" w14:textId="77777777" w:rsidR="007776EF" w:rsidRPr="00A563F5" w:rsidRDefault="007776EF" w:rsidP="00030D2E">
                        <w:pPr>
                          <w:pStyle w:val="Default"/>
                          <w:rPr>
                            <w:rFonts w:ascii="Times New Roman" w:hAnsi="Times New Roman" w:cs="Times New Roman"/>
                          </w:rPr>
                        </w:pPr>
                        <w:r w:rsidRPr="00A563F5">
                          <w:rPr>
                            <w:rFonts w:ascii="Times New Roman" w:hAnsi="Times New Roman" w:cs="Times New Roman"/>
                          </w:rPr>
                          <w:t xml:space="preserve">IČO: </w:t>
                        </w:r>
                      </w:p>
                    </w:tc>
                  </w:tr>
                </w:tbl>
                <w:p w14:paraId="6E963DD5" w14:textId="77777777" w:rsidR="007776EF" w:rsidRPr="00A563F5" w:rsidRDefault="007776EF" w:rsidP="00030D2E">
                  <w:pPr>
                    <w:pStyle w:val="Default"/>
                    <w:rPr>
                      <w:rFonts w:ascii="Times New Roman" w:hAnsi="Times New Roman" w:cs="Times New Roman"/>
                    </w:rPr>
                  </w:pPr>
                </w:p>
              </w:tc>
              <w:tc>
                <w:tcPr>
                  <w:tcW w:w="0" w:type="auto"/>
                </w:tcPr>
                <w:p w14:paraId="14CF17F5" w14:textId="77777777" w:rsidR="007776EF" w:rsidRPr="00A563F5" w:rsidRDefault="007776EF" w:rsidP="00030D2E">
                  <w:pPr>
                    <w:pStyle w:val="Default"/>
                    <w:rPr>
                      <w:rFonts w:ascii="Times New Roman" w:hAnsi="Times New Roman" w:cs="Times New Roman"/>
                    </w:rPr>
                  </w:pPr>
                </w:p>
              </w:tc>
            </w:tr>
          </w:tbl>
          <w:p w14:paraId="352953F1" w14:textId="77777777" w:rsidR="007776EF" w:rsidRPr="00A563F5" w:rsidRDefault="007776EF" w:rsidP="00030D2E">
            <w:pPr>
              <w:rPr>
                <w:rFonts w:ascii="Times New Roman" w:hAnsi="Times New Roman" w:cs="Times New Roman"/>
                <w:sz w:val="24"/>
                <w:szCs w:val="24"/>
              </w:rPr>
            </w:pPr>
          </w:p>
        </w:tc>
        <w:tc>
          <w:tcPr>
            <w:tcW w:w="4606" w:type="dxa"/>
          </w:tcPr>
          <w:p w14:paraId="0D8623A3" w14:textId="77777777" w:rsidR="007776EF" w:rsidRDefault="007776EF" w:rsidP="00030D2E">
            <w:pPr>
              <w:rPr>
                <w:rFonts w:ascii="Times New Roman" w:hAnsi="Times New Roman" w:cs="Times New Roman"/>
                <w:sz w:val="24"/>
                <w:szCs w:val="24"/>
              </w:rPr>
            </w:pPr>
          </w:p>
          <w:p w14:paraId="6E11EAF2" w14:textId="77777777" w:rsidR="007776EF" w:rsidRPr="00A563F5" w:rsidRDefault="007776EF" w:rsidP="00030D2E">
            <w:pPr>
              <w:rPr>
                <w:rFonts w:ascii="Times New Roman" w:hAnsi="Times New Roman" w:cs="Times New Roman"/>
                <w:sz w:val="24"/>
                <w:szCs w:val="24"/>
              </w:rPr>
            </w:pPr>
            <w:r w:rsidRPr="00A563F5">
              <w:rPr>
                <w:rFonts w:ascii="Times New Roman" w:hAnsi="Times New Roman" w:cs="Times New Roman"/>
                <w:sz w:val="24"/>
                <w:szCs w:val="24"/>
              </w:rPr>
              <w:t>356 114 21</w:t>
            </w:r>
          </w:p>
        </w:tc>
      </w:tr>
      <w:tr w:rsidR="007776EF" w14:paraId="1C3BA799" w14:textId="77777777" w:rsidTr="00030D2E">
        <w:tc>
          <w:tcPr>
            <w:tcW w:w="4606" w:type="dxa"/>
          </w:tcPr>
          <w:p w14:paraId="04D3E1D3" w14:textId="77777777" w:rsidR="007776EF" w:rsidRPr="00A563F5" w:rsidRDefault="007776EF" w:rsidP="00030D2E">
            <w:pPr>
              <w:pStyle w:val="Default"/>
              <w:rPr>
                <w:rFonts w:ascii="Times New Roman" w:hAnsi="Times New Roman" w:cs="Times New Roman"/>
              </w:rPr>
            </w:pPr>
          </w:p>
          <w:p w14:paraId="4F8B1E0A" w14:textId="77777777" w:rsidR="007776EF" w:rsidRPr="00A563F5" w:rsidRDefault="007776EF" w:rsidP="00030D2E">
            <w:pPr>
              <w:pStyle w:val="Default"/>
              <w:rPr>
                <w:rFonts w:ascii="Times New Roman" w:hAnsi="Times New Roman" w:cs="Times New Roman"/>
              </w:rPr>
            </w:pPr>
            <w:r w:rsidRPr="00A563F5">
              <w:rPr>
                <w:rFonts w:ascii="Times New Roman" w:hAnsi="Times New Roman" w:cs="Times New Roman"/>
              </w:rPr>
              <w:t xml:space="preserve">   DIČ:</w:t>
            </w:r>
          </w:p>
        </w:tc>
        <w:tc>
          <w:tcPr>
            <w:tcW w:w="4606" w:type="dxa"/>
          </w:tcPr>
          <w:p w14:paraId="270C3CED" w14:textId="77777777" w:rsidR="007776EF" w:rsidRPr="00A563F5" w:rsidRDefault="007776EF" w:rsidP="00030D2E">
            <w:pPr>
              <w:rPr>
                <w:rFonts w:ascii="Times New Roman" w:hAnsi="Times New Roman" w:cs="Times New Roman"/>
                <w:sz w:val="24"/>
                <w:szCs w:val="24"/>
              </w:rPr>
            </w:pPr>
          </w:p>
          <w:p w14:paraId="1B8A1B07" w14:textId="77777777" w:rsidR="007776EF" w:rsidRPr="00A563F5" w:rsidRDefault="007776EF" w:rsidP="00030D2E">
            <w:pPr>
              <w:rPr>
                <w:rFonts w:ascii="Times New Roman" w:hAnsi="Times New Roman" w:cs="Times New Roman"/>
                <w:sz w:val="24"/>
                <w:szCs w:val="24"/>
              </w:rPr>
            </w:pPr>
            <w:r w:rsidRPr="00A563F5">
              <w:rPr>
                <w:rFonts w:ascii="Times New Roman" w:hAnsi="Times New Roman" w:cs="Times New Roman"/>
                <w:sz w:val="24"/>
                <w:szCs w:val="24"/>
              </w:rPr>
              <w:t>2021359890</w:t>
            </w:r>
          </w:p>
        </w:tc>
      </w:tr>
    </w:tbl>
    <w:p w14:paraId="37995A12" w14:textId="77777777" w:rsidR="007776EF" w:rsidRDefault="007776EF" w:rsidP="007776EF">
      <w:pPr>
        <w:rPr>
          <w:rFonts w:ascii="Times New Roman" w:hAnsi="Times New Roman" w:cs="Times New Roman"/>
          <w:b/>
          <w:sz w:val="24"/>
          <w:szCs w:val="24"/>
        </w:rPr>
      </w:pPr>
    </w:p>
    <w:p w14:paraId="112134F1" w14:textId="77777777" w:rsidR="007776EF" w:rsidRDefault="007776EF" w:rsidP="007776EF">
      <w:pPr>
        <w:pStyle w:val="Default"/>
        <w:rPr>
          <w:rFonts w:ascii="Times New Roman" w:hAnsi="Times New Roman" w:cs="Times New Roman"/>
          <w:b/>
          <w:bCs/>
        </w:rPr>
      </w:pPr>
    </w:p>
    <w:p w14:paraId="41F8B135" w14:textId="77777777" w:rsidR="007776EF" w:rsidRPr="00911EF9" w:rsidRDefault="007776EF" w:rsidP="007776EF">
      <w:pPr>
        <w:spacing w:line="360" w:lineRule="auto"/>
        <w:jc w:val="both"/>
        <w:rPr>
          <w:rFonts w:ascii="Times New Roman" w:hAnsi="Times New Roman" w:cs="Times New Roman"/>
          <w:sz w:val="24"/>
          <w:szCs w:val="24"/>
        </w:rPr>
      </w:pPr>
      <w:r w:rsidRPr="00911EF9">
        <w:rPr>
          <w:rFonts w:ascii="Times New Roman" w:hAnsi="Times New Roman" w:cs="Times New Roman"/>
          <w:sz w:val="24"/>
          <w:szCs w:val="24"/>
        </w:rPr>
        <w:t>DD Močenok  nezriadil  žiadnu obchodnú spoločnosť, nemá  zriadenú organizačnú zložku v zahraničí, neúčtuje o nákladoch na činnosti v oblasti výskumu a vývoja.</w:t>
      </w:r>
    </w:p>
    <w:p w14:paraId="7CB305CF" w14:textId="77777777" w:rsidR="007776EF" w:rsidRPr="00911EF9" w:rsidRDefault="007776EF" w:rsidP="007776EF">
      <w:pPr>
        <w:spacing w:line="360" w:lineRule="auto"/>
        <w:jc w:val="both"/>
        <w:rPr>
          <w:rFonts w:ascii="Times New Roman" w:hAnsi="Times New Roman" w:cs="Times New Roman"/>
          <w:sz w:val="24"/>
          <w:szCs w:val="24"/>
        </w:rPr>
      </w:pPr>
      <w:r w:rsidRPr="00911EF9">
        <w:rPr>
          <w:rFonts w:ascii="Times New Roman" w:hAnsi="Times New Roman" w:cs="Times New Roman"/>
          <w:sz w:val="24"/>
          <w:szCs w:val="24"/>
        </w:rPr>
        <w:t xml:space="preserve">Vplyv našej organizácie na životné prostredie nie je v rozpore s platnou legislatívou. Svoju činnosť vykonáva v prenajatých priestoroch, ktoré spĺňajú podmienky na vedenie svojej činnosti.  Nemá vlastnú čističku </w:t>
      </w:r>
      <w:proofErr w:type="spellStart"/>
      <w:r w:rsidRPr="00911EF9">
        <w:rPr>
          <w:rFonts w:ascii="Times New Roman" w:hAnsi="Times New Roman" w:cs="Times New Roman"/>
          <w:sz w:val="24"/>
          <w:szCs w:val="24"/>
        </w:rPr>
        <w:t>odp</w:t>
      </w:r>
      <w:proofErr w:type="spellEnd"/>
      <w:r w:rsidRPr="00911EF9">
        <w:rPr>
          <w:rFonts w:ascii="Times New Roman" w:hAnsi="Times New Roman" w:cs="Times New Roman"/>
          <w:sz w:val="24"/>
          <w:szCs w:val="24"/>
        </w:rPr>
        <w:t>. vôd, ale využíva obecnú kanalizáciu, obecný vodovod, hospodársky dvor na zber odpadových surovín.</w:t>
      </w:r>
    </w:p>
    <w:p w14:paraId="7AF2C1F1" w14:textId="77777777" w:rsidR="007776EF" w:rsidRPr="00911EF9" w:rsidRDefault="007776EF" w:rsidP="007776EF">
      <w:pPr>
        <w:spacing w:line="360" w:lineRule="auto"/>
        <w:jc w:val="both"/>
        <w:rPr>
          <w:rFonts w:ascii="Times New Roman" w:hAnsi="Times New Roman" w:cs="Times New Roman"/>
          <w:sz w:val="24"/>
          <w:szCs w:val="24"/>
        </w:rPr>
      </w:pPr>
      <w:r w:rsidRPr="00911EF9">
        <w:rPr>
          <w:rFonts w:ascii="Times New Roman" w:hAnsi="Times New Roman" w:cs="Times New Roman"/>
          <w:sz w:val="24"/>
          <w:szCs w:val="24"/>
        </w:rPr>
        <w:t>Naša organizácia zamestnáva na plnenie svojich úloh výhradne vlastných zamestnancov, ale na niektoré nárazové a sezónne práce zamestnáva pracovníkov na základe dohôd.</w:t>
      </w:r>
    </w:p>
    <w:p w14:paraId="1C825774" w14:textId="77777777" w:rsidR="008D5199" w:rsidRDefault="008D5199" w:rsidP="00E23FA1">
      <w:pPr>
        <w:jc w:val="both"/>
        <w:rPr>
          <w:rFonts w:ascii="Times New Roman" w:hAnsi="Times New Roman" w:cs="Times New Roman"/>
          <w:b/>
          <w:sz w:val="24"/>
          <w:szCs w:val="24"/>
        </w:rPr>
      </w:pPr>
      <w:r>
        <w:rPr>
          <w:rFonts w:ascii="Times New Roman" w:hAnsi="Times New Roman" w:cs="Times New Roman"/>
          <w:b/>
          <w:sz w:val="24"/>
          <w:szCs w:val="24"/>
        </w:rPr>
        <w:br/>
      </w:r>
    </w:p>
    <w:p w14:paraId="17521030" w14:textId="15156B27" w:rsidR="00E23FA1" w:rsidRPr="00E23FA1" w:rsidRDefault="00CD532F" w:rsidP="00E23FA1">
      <w:pPr>
        <w:jc w:val="both"/>
        <w:rPr>
          <w:rFonts w:ascii="Times New Roman" w:hAnsi="Times New Roman" w:cs="Times New Roman"/>
          <w:b/>
          <w:sz w:val="24"/>
          <w:szCs w:val="24"/>
        </w:rPr>
      </w:pPr>
      <w:r w:rsidRPr="00CD532F">
        <w:rPr>
          <w:rFonts w:ascii="Times New Roman" w:hAnsi="Times New Roman" w:cs="Times New Roman"/>
          <w:b/>
          <w:sz w:val="24"/>
          <w:szCs w:val="24"/>
        </w:rPr>
        <w:lastRenderedPageBreak/>
        <w:t>VÍZIA A POSLANIE ZARIADENIA</w:t>
      </w:r>
    </w:p>
    <w:p w14:paraId="28C0767C" w14:textId="7750B161" w:rsidR="00E23FA1" w:rsidRPr="00E23FA1" w:rsidRDefault="00E23FA1" w:rsidP="00E23FA1">
      <w:pPr>
        <w:jc w:val="both"/>
        <w:rPr>
          <w:rFonts w:ascii="Times New Roman" w:hAnsi="Times New Roman" w:cs="Times New Roman"/>
          <w:sz w:val="24"/>
          <w:szCs w:val="24"/>
        </w:rPr>
      </w:pPr>
      <w:r w:rsidRPr="00E23FA1">
        <w:rPr>
          <w:rFonts w:ascii="Times New Roman" w:hAnsi="Times New Roman" w:cs="Times New Roman"/>
          <w:sz w:val="24"/>
          <w:szCs w:val="24"/>
        </w:rPr>
        <w:t xml:space="preserve">Poslaním nášho zariadenia je poskytovať sociálne služby v zmysle zákona o sociálnych službách ako súčasť sociálnej politiky </w:t>
      </w:r>
      <w:r w:rsidRPr="00E23FA1">
        <w:rPr>
          <w:rFonts w:ascii="Times New Roman" w:hAnsi="Times New Roman" w:cs="Times New Roman"/>
          <w:sz w:val="24"/>
          <w:szCs w:val="24"/>
        </w:rPr>
        <w:t xml:space="preserve">obce </w:t>
      </w:r>
      <w:r w:rsidRPr="00E23FA1">
        <w:rPr>
          <w:rFonts w:ascii="Times New Roman" w:hAnsi="Times New Roman" w:cs="Times New Roman"/>
          <w:sz w:val="24"/>
          <w:szCs w:val="24"/>
        </w:rPr>
        <w:t>Močenok.</w:t>
      </w:r>
    </w:p>
    <w:p w14:paraId="7A8E397A" w14:textId="77777777" w:rsidR="00E23FA1" w:rsidRPr="00E23FA1" w:rsidRDefault="00E23FA1" w:rsidP="00E23FA1">
      <w:pPr>
        <w:jc w:val="both"/>
        <w:rPr>
          <w:rFonts w:ascii="Times New Roman" w:hAnsi="Times New Roman" w:cs="Times New Roman"/>
          <w:sz w:val="24"/>
          <w:szCs w:val="24"/>
        </w:rPr>
      </w:pPr>
      <w:r w:rsidRPr="00E23FA1">
        <w:rPr>
          <w:rFonts w:ascii="Times New Roman" w:hAnsi="Times New Roman" w:cs="Times New Roman"/>
          <w:sz w:val="24"/>
          <w:szCs w:val="24"/>
        </w:rPr>
        <w:t>Víziou nášho zariadenia je trvalé zabezpečovanie kvality života našich klientov, kvality služieb a vzťahov na pracovisku ako aj rozvíjanie komunikácie a spolupráce s rodinnými príslušníkmi a okolitou komunitou.</w:t>
      </w:r>
    </w:p>
    <w:p w14:paraId="3D3FF3A2" w14:textId="77777777" w:rsidR="00E23FA1" w:rsidRPr="00E23FA1" w:rsidRDefault="00E23FA1" w:rsidP="00E23FA1">
      <w:pPr>
        <w:jc w:val="both"/>
        <w:rPr>
          <w:rFonts w:ascii="Times New Roman" w:hAnsi="Times New Roman" w:cs="Times New Roman"/>
          <w:sz w:val="24"/>
          <w:szCs w:val="24"/>
        </w:rPr>
      </w:pPr>
      <w:r w:rsidRPr="00E23FA1">
        <w:rPr>
          <w:rFonts w:ascii="Times New Roman" w:hAnsi="Times New Roman" w:cs="Times New Roman"/>
          <w:sz w:val="24"/>
          <w:szCs w:val="24"/>
        </w:rPr>
        <w:t>Sociálne služby realizujeme na základe potrieb klienta, vrátane jeho požiadaviek na kvalitné prostredie pre poskytovanie sociálnych služieb. Rešpektujeme kultúru života vo vzťahoch občana (jednotlivec, spoločnosť, prostredie), medzi ktorými má existovať vzájomná rovnováha. Osobná spokojnosť klienta a ich rodinných príslušníkov je pre nás dôležitou prioritou.</w:t>
      </w:r>
    </w:p>
    <w:p w14:paraId="0CCA9C02" w14:textId="5972607F" w:rsidR="00DA6AA0" w:rsidRDefault="00DA6AA0" w:rsidP="00E23FA1">
      <w:pPr>
        <w:pStyle w:val="Default"/>
        <w:spacing w:line="276" w:lineRule="auto"/>
        <w:rPr>
          <w:rFonts w:ascii="Times New Roman" w:hAnsi="Times New Roman" w:cs="Times New Roman"/>
          <w:b/>
          <w:bCs/>
        </w:rPr>
      </w:pPr>
    </w:p>
    <w:p w14:paraId="53CFBDE2" w14:textId="77777777" w:rsidR="007776EF" w:rsidRDefault="007776EF" w:rsidP="007776EF">
      <w:pPr>
        <w:pStyle w:val="Default"/>
        <w:spacing w:line="276" w:lineRule="auto"/>
        <w:rPr>
          <w:rFonts w:ascii="Times New Roman" w:hAnsi="Times New Roman" w:cs="Times New Roman"/>
          <w:b/>
          <w:bCs/>
        </w:rPr>
      </w:pPr>
      <w:r w:rsidRPr="00A107D8">
        <w:rPr>
          <w:rFonts w:ascii="Times New Roman" w:hAnsi="Times New Roman" w:cs="Times New Roman"/>
          <w:b/>
          <w:bCs/>
        </w:rPr>
        <w:t>PREDMET ČINNOSTI</w:t>
      </w:r>
    </w:p>
    <w:p w14:paraId="63B47A0A" w14:textId="77777777" w:rsidR="007776EF" w:rsidRDefault="007776EF" w:rsidP="007776EF">
      <w:pPr>
        <w:pStyle w:val="Default"/>
        <w:spacing w:line="276" w:lineRule="auto"/>
        <w:rPr>
          <w:rFonts w:ascii="Times New Roman" w:hAnsi="Times New Roman" w:cs="Times New Roman"/>
          <w:b/>
          <w:bCs/>
        </w:rPr>
      </w:pPr>
      <w:r w:rsidRPr="00A107D8">
        <w:rPr>
          <w:rFonts w:ascii="Times New Roman" w:hAnsi="Times New Roman" w:cs="Times New Roman"/>
          <w:b/>
          <w:bCs/>
        </w:rPr>
        <w:t xml:space="preserve"> </w:t>
      </w:r>
    </w:p>
    <w:p w14:paraId="20FA2879" w14:textId="77777777" w:rsidR="007776EF" w:rsidRDefault="007776EF" w:rsidP="007776EF">
      <w:pPr>
        <w:pStyle w:val="Default"/>
        <w:spacing w:line="360" w:lineRule="auto"/>
        <w:jc w:val="both"/>
        <w:rPr>
          <w:rFonts w:ascii="Times New Roman" w:hAnsi="Times New Roman" w:cs="Times New Roman"/>
        </w:rPr>
      </w:pPr>
      <w:r>
        <w:rPr>
          <w:rFonts w:ascii="Times New Roman" w:hAnsi="Times New Roman" w:cs="Times New Roman"/>
        </w:rPr>
        <w:t>DD Močenok</w:t>
      </w:r>
      <w:r w:rsidRPr="00A107D8">
        <w:rPr>
          <w:rFonts w:ascii="Times New Roman" w:hAnsi="Times New Roman" w:cs="Times New Roman"/>
        </w:rPr>
        <w:t xml:space="preserve"> zabezpečuje v súlade so zákonom č. 448/2008 Zb. z. komplexné sociálne služby starým, zdravotne ťažko postihnutým obč</w:t>
      </w:r>
      <w:r>
        <w:rPr>
          <w:rFonts w:ascii="Times New Roman" w:hAnsi="Times New Roman" w:cs="Times New Roman"/>
        </w:rPr>
        <w:t>anom.</w:t>
      </w:r>
    </w:p>
    <w:p w14:paraId="37EF5C3C" w14:textId="1BB24D89" w:rsidR="007776EF" w:rsidRPr="00DD4913" w:rsidRDefault="007776EF" w:rsidP="007776EF">
      <w:pPr>
        <w:pStyle w:val="Default"/>
        <w:spacing w:line="360" w:lineRule="auto"/>
        <w:jc w:val="both"/>
        <w:rPr>
          <w:rFonts w:ascii="Times New Roman" w:hAnsi="Times New Roman" w:cs="Times New Roman"/>
          <w:b/>
        </w:rPr>
      </w:pPr>
      <w:r w:rsidRPr="00DD4913">
        <w:rPr>
          <w:rFonts w:ascii="Times New Roman" w:hAnsi="Times New Roman" w:cs="Times New Roman"/>
          <w:b/>
          <w:bCs/>
        </w:rPr>
        <w:t>V roku 20</w:t>
      </w:r>
      <w:r w:rsidR="0076019B">
        <w:rPr>
          <w:rFonts w:ascii="Times New Roman" w:hAnsi="Times New Roman" w:cs="Times New Roman"/>
          <w:b/>
          <w:bCs/>
        </w:rPr>
        <w:t>20</w:t>
      </w:r>
      <w:r w:rsidRPr="00DD4913">
        <w:rPr>
          <w:rFonts w:ascii="Times New Roman" w:hAnsi="Times New Roman" w:cs="Times New Roman"/>
          <w:b/>
          <w:bCs/>
        </w:rPr>
        <w:t xml:space="preserve"> poskytoval DD Močenok nasledovné sociálne služby</w:t>
      </w:r>
      <w:r w:rsidRPr="00DD4913">
        <w:rPr>
          <w:rFonts w:ascii="Times New Roman" w:hAnsi="Times New Roman" w:cs="Times New Roman"/>
          <w:b/>
        </w:rPr>
        <w:t xml:space="preserve">: </w:t>
      </w:r>
    </w:p>
    <w:p w14:paraId="74B23F10" w14:textId="5F6472AB" w:rsidR="007776EF" w:rsidRPr="00A107D8" w:rsidRDefault="007776EF" w:rsidP="007776EF">
      <w:pPr>
        <w:pStyle w:val="Default"/>
        <w:spacing w:line="360" w:lineRule="auto"/>
        <w:jc w:val="both"/>
        <w:rPr>
          <w:rFonts w:ascii="Times New Roman" w:hAnsi="Times New Roman" w:cs="Times New Roman"/>
        </w:rPr>
      </w:pPr>
      <w:r w:rsidRPr="00A107D8">
        <w:rPr>
          <w:rFonts w:ascii="Times New Roman" w:hAnsi="Times New Roman" w:cs="Times New Roman"/>
        </w:rPr>
        <w:t>V</w:t>
      </w:r>
      <w:r w:rsidR="00CD532F">
        <w:rPr>
          <w:rFonts w:ascii="Times New Roman" w:hAnsi="Times New Roman" w:cs="Times New Roman"/>
        </w:rPr>
        <w:t> Domove dôchodcov Milosrdného samaritána Močenok</w:t>
      </w:r>
      <w:r w:rsidRPr="00A107D8">
        <w:rPr>
          <w:rFonts w:ascii="Times New Roman" w:hAnsi="Times New Roman" w:cs="Times New Roman"/>
        </w:rPr>
        <w:t xml:space="preserve"> sú poskytované sociálne služby fyzickým osobám, ktoré dovŕšili dôchodkový vek a</w:t>
      </w:r>
      <w:r>
        <w:rPr>
          <w:rFonts w:ascii="Times New Roman" w:hAnsi="Times New Roman" w:cs="Times New Roman"/>
        </w:rPr>
        <w:t> </w:t>
      </w:r>
      <w:r w:rsidRPr="00A107D8">
        <w:rPr>
          <w:rFonts w:ascii="Times New Roman" w:hAnsi="Times New Roman" w:cs="Times New Roman"/>
        </w:rPr>
        <w:t>sú</w:t>
      </w:r>
      <w:r>
        <w:rPr>
          <w:rFonts w:ascii="Times New Roman" w:hAnsi="Times New Roman" w:cs="Times New Roman"/>
        </w:rPr>
        <w:t xml:space="preserve"> </w:t>
      </w:r>
      <w:r w:rsidRPr="00A107D8">
        <w:rPr>
          <w:rFonts w:ascii="Times New Roman" w:hAnsi="Times New Roman" w:cs="Times New Roman"/>
        </w:rPr>
        <w:t xml:space="preserve">odkázané na pomoc iných fyzických osôb a ich </w:t>
      </w:r>
      <w:r>
        <w:rPr>
          <w:rFonts w:ascii="Times New Roman" w:hAnsi="Times New Roman" w:cs="Times New Roman"/>
        </w:rPr>
        <w:t>stupeň odkázanosti je najmenej IV.</w:t>
      </w:r>
      <w:r w:rsidR="00CD532F">
        <w:rPr>
          <w:rFonts w:ascii="Times New Roman" w:hAnsi="Times New Roman" w:cs="Times New Roman"/>
        </w:rPr>
        <w:t>,</w:t>
      </w:r>
      <w:r w:rsidRPr="00A107D8">
        <w:rPr>
          <w:rFonts w:ascii="Times New Roman" w:hAnsi="Times New Roman" w:cs="Times New Roman"/>
        </w:rPr>
        <w:t xml:space="preserve"> alebo sú odkázané na poskytovanie sociálnej služby v zariadení z iných vážnych dôvodov, napr. osamelosť. Kapacita: </w:t>
      </w:r>
      <w:r>
        <w:rPr>
          <w:rFonts w:ascii="Times New Roman" w:hAnsi="Times New Roman" w:cs="Times New Roman"/>
        </w:rPr>
        <w:t>40</w:t>
      </w:r>
      <w:r w:rsidRPr="00A107D8">
        <w:rPr>
          <w:rFonts w:ascii="Times New Roman" w:hAnsi="Times New Roman" w:cs="Times New Roman"/>
        </w:rPr>
        <w:t xml:space="preserve"> obyvateľov. </w:t>
      </w:r>
    </w:p>
    <w:p w14:paraId="752A3DC6" w14:textId="60FCBDD4" w:rsidR="007776EF" w:rsidRDefault="007776EF" w:rsidP="007776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Zariadenie pre seniorov</w:t>
      </w:r>
      <w:r w:rsidRPr="00A107D8">
        <w:rPr>
          <w:rFonts w:ascii="Times New Roman" w:hAnsi="Times New Roman" w:cs="Times New Roman"/>
          <w:sz w:val="24"/>
          <w:szCs w:val="24"/>
        </w:rPr>
        <w:t xml:space="preserve"> je pobytové zariadenie s nepretržitou prevádzkou, v ktorom boli </w:t>
      </w:r>
      <w:r>
        <w:rPr>
          <w:rFonts w:ascii="Times New Roman" w:hAnsi="Times New Roman" w:cs="Times New Roman"/>
          <w:sz w:val="24"/>
          <w:szCs w:val="24"/>
        </w:rPr>
        <w:br/>
      </w:r>
      <w:r w:rsidRPr="00A107D8">
        <w:rPr>
          <w:rFonts w:ascii="Times New Roman" w:hAnsi="Times New Roman" w:cs="Times New Roman"/>
          <w:sz w:val="24"/>
          <w:szCs w:val="24"/>
        </w:rPr>
        <w:t>v roku 20</w:t>
      </w:r>
      <w:r w:rsidR="00E23FA1">
        <w:rPr>
          <w:rFonts w:ascii="Times New Roman" w:hAnsi="Times New Roman" w:cs="Times New Roman"/>
          <w:sz w:val="24"/>
          <w:szCs w:val="24"/>
        </w:rPr>
        <w:t>20</w:t>
      </w:r>
      <w:r w:rsidRPr="00A107D8">
        <w:rPr>
          <w:rFonts w:ascii="Times New Roman" w:hAnsi="Times New Roman" w:cs="Times New Roman"/>
          <w:sz w:val="24"/>
          <w:szCs w:val="24"/>
        </w:rPr>
        <w:t xml:space="preserve"> poskytované komplexné sociálne služby klientom na neurčitý čas v súlade so zákonom č. 448/2008 Zb. z. v znení neskorších predpisov.</w:t>
      </w:r>
    </w:p>
    <w:p w14:paraId="7090C399" w14:textId="2B8FE0AB" w:rsidR="007776EF" w:rsidRDefault="007776EF" w:rsidP="007776EF">
      <w:pPr>
        <w:spacing w:after="0" w:line="360" w:lineRule="auto"/>
        <w:jc w:val="both"/>
        <w:rPr>
          <w:rFonts w:ascii="Times New Roman" w:hAnsi="Times New Roman" w:cs="Times New Roman"/>
        </w:rPr>
      </w:pPr>
      <w:r w:rsidRPr="004E2C87">
        <w:rPr>
          <w:rFonts w:ascii="Times New Roman" w:hAnsi="Times New Roman" w:cs="Times New Roman"/>
        </w:rPr>
        <w:t xml:space="preserve">Sociálne služby boli poskytované na základe zmluvy uzatvorenej medzi zariadením </w:t>
      </w:r>
      <w:r>
        <w:rPr>
          <w:rFonts w:ascii="Times New Roman" w:hAnsi="Times New Roman" w:cs="Times New Roman"/>
        </w:rPr>
        <w:t xml:space="preserve">a obyvateľom </w:t>
      </w:r>
      <w:r w:rsidR="00CD532F">
        <w:rPr>
          <w:rFonts w:ascii="Times New Roman" w:hAnsi="Times New Roman" w:cs="Times New Roman"/>
        </w:rPr>
        <w:br/>
      </w:r>
      <w:r w:rsidRPr="004E2C87">
        <w:rPr>
          <w:rFonts w:ascii="Times New Roman" w:hAnsi="Times New Roman" w:cs="Times New Roman"/>
        </w:rPr>
        <w:t>v dohodnutom rozsahu.</w:t>
      </w:r>
    </w:p>
    <w:p w14:paraId="7CACA95B" w14:textId="77777777" w:rsidR="007776EF" w:rsidRDefault="007776EF" w:rsidP="007776EF">
      <w:pPr>
        <w:pStyle w:val="Default"/>
        <w:spacing w:line="360" w:lineRule="auto"/>
        <w:jc w:val="both"/>
        <w:rPr>
          <w:rFonts w:ascii="Times New Roman" w:hAnsi="Times New Roman" w:cs="Times New Roman"/>
        </w:rPr>
      </w:pPr>
      <w:r w:rsidRPr="004E2C87">
        <w:rPr>
          <w:rFonts w:ascii="Times New Roman" w:hAnsi="Times New Roman" w:cs="Times New Roman"/>
        </w:rPr>
        <w:t xml:space="preserve">Za dohodnuté poskytované služby hradili obyvatelia zmluvne dohodnuté poplatky v súlade so Všeobecne záväzným nariadením </w:t>
      </w:r>
      <w:r>
        <w:rPr>
          <w:rFonts w:ascii="Times New Roman" w:hAnsi="Times New Roman" w:cs="Times New Roman"/>
        </w:rPr>
        <w:t>obce Močenok</w:t>
      </w:r>
      <w:r w:rsidRPr="004E2C87">
        <w:rPr>
          <w:rFonts w:ascii="Times New Roman" w:hAnsi="Times New Roman" w:cs="Times New Roman"/>
        </w:rPr>
        <w:t xml:space="preserve"> číslo </w:t>
      </w:r>
      <w:r w:rsidR="0002710A" w:rsidRPr="0002710A">
        <w:rPr>
          <w:rFonts w:ascii="Times New Roman" w:hAnsi="Times New Roman" w:cs="Times New Roman"/>
        </w:rPr>
        <w:t>7/2013,</w:t>
      </w:r>
      <w:r w:rsidRPr="0002710A">
        <w:rPr>
          <w:rFonts w:ascii="Times New Roman" w:hAnsi="Times New Roman" w:cs="Times New Roman"/>
        </w:rPr>
        <w:t> 4/2016</w:t>
      </w:r>
      <w:r w:rsidR="0002710A">
        <w:rPr>
          <w:rFonts w:ascii="Times New Roman" w:hAnsi="Times New Roman" w:cs="Times New Roman"/>
        </w:rPr>
        <w:t xml:space="preserve"> </w:t>
      </w:r>
      <w:r w:rsidR="0002710A" w:rsidRPr="0002710A">
        <w:rPr>
          <w:rFonts w:ascii="Times New Roman" w:hAnsi="Times New Roman" w:cs="Times New Roman"/>
        </w:rPr>
        <w:t>a</w:t>
      </w:r>
      <w:r w:rsidR="0002710A">
        <w:rPr>
          <w:rFonts w:ascii="Times New Roman" w:hAnsi="Times New Roman" w:cs="Times New Roman"/>
        </w:rPr>
        <w:t xml:space="preserve"> 6/2019</w:t>
      </w:r>
      <w:r w:rsidRPr="00526129">
        <w:rPr>
          <w:rFonts w:ascii="Times New Roman" w:hAnsi="Times New Roman" w:cs="Times New Roman"/>
        </w:rPr>
        <w:t xml:space="preserve"> o</w:t>
      </w:r>
      <w:r w:rsidRPr="004E2C87">
        <w:rPr>
          <w:rFonts w:ascii="Times New Roman" w:hAnsi="Times New Roman" w:cs="Times New Roman"/>
        </w:rPr>
        <w:t xml:space="preserve"> úhradách za poskytované sociálne služby v zariadeniach sociálnych služieb v zriaďovateľskej pôsobnosti </w:t>
      </w:r>
      <w:r>
        <w:rPr>
          <w:rFonts w:ascii="Times New Roman" w:hAnsi="Times New Roman" w:cs="Times New Roman"/>
        </w:rPr>
        <w:t>obce Močenok</w:t>
      </w:r>
      <w:r w:rsidRPr="004E2C87">
        <w:rPr>
          <w:rFonts w:ascii="Times New Roman" w:hAnsi="Times New Roman" w:cs="Times New Roman"/>
        </w:rPr>
        <w:t xml:space="preserve">. </w:t>
      </w:r>
    </w:p>
    <w:p w14:paraId="06EA141A" w14:textId="77777777" w:rsidR="007776EF" w:rsidRDefault="007776EF" w:rsidP="007776EF">
      <w:pPr>
        <w:pStyle w:val="Default"/>
        <w:spacing w:line="360" w:lineRule="auto"/>
        <w:jc w:val="both"/>
        <w:rPr>
          <w:rFonts w:ascii="Times New Roman" w:hAnsi="Times New Roman" w:cs="Times New Roman"/>
        </w:rPr>
      </w:pPr>
      <w:r w:rsidRPr="004E2C87">
        <w:rPr>
          <w:rFonts w:ascii="Times New Roman" w:hAnsi="Times New Roman" w:cs="Times New Roman"/>
        </w:rPr>
        <w:t xml:space="preserve">Výška úhrady za poskytované služby sa určuje ako súčet úhrady za odborné a obslužné činnosti. Závisí hlavne od stupňa odkázanosti na sociálnu službu, od podlahovej plochy obytnej miestnosti a príslušenstva obytnej miestnosti, od počtu obyvateľov, ktorí podlahovú plochu obytnej miestnosti užívajú. </w:t>
      </w:r>
    </w:p>
    <w:p w14:paraId="5D11EFA7" w14:textId="77777777" w:rsidR="007776EF" w:rsidRDefault="007776EF" w:rsidP="007776EF">
      <w:pPr>
        <w:jc w:val="both"/>
        <w:rPr>
          <w:rFonts w:ascii="Times New Roman" w:hAnsi="Times New Roman" w:cs="Times New Roman"/>
          <w:b/>
          <w:sz w:val="26"/>
          <w:szCs w:val="26"/>
        </w:rPr>
      </w:pPr>
    </w:p>
    <w:p w14:paraId="1423BB14" w14:textId="77777777" w:rsidR="007776EF" w:rsidRDefault="007776EF" w:rsidP="007776EF">
      <w:pPr>
        <w:jc w:val="both"/>
        <w:rPr>
          <w:rFonts w:ascii="Times New Roman" w:hAnsi="Times New Roman" w:cs="Times New Roman"/>
          <w:b/>
          <w:sz w:val="26"/>
          <w:szCs w:val="26"/>
        </w:rPr>
      </w:pPr>
    </w:p>
    <w:p w14:paraId="24049859" w14:textId="620B1EDA" w:rsidR="00EF08A3" w:rsidRPr="00EF08A3" w:rsidRDefault="007C77F6" w:rsidP="00EF08A3">
      <w:pPr>
        <w:rPr>
          <w:rFonts w:ascii="Times New Roman" w:hAnsi="Times New Roman" w:cs="Times New Roman"/>
          <w:b/>
          <w:sz w:val="28"/>
          <w:szCs w:val="28"/>
        </w:rPr>
      </w:pPr>
      <w:r w:rsidRPr="007C77F6">
        <w:rPr>
          <w:rFonts w:ascii="Times New Roman" w:hAnsi="Times New Roman" w:cs="Times New Roman"/>
          <w:b/>
          <w:sz w:val="24"/>
          <w:szCs w:val="24"/>
        </w:rPr>
        <w:lastRenderedPageBreak/>
        <w:t>FINANCOVANIE SOCIÁLNYCH SLUŽIEB V DOMOVE DÔCHODCOV MILOSRDNÉHO SAMARITÁNA MOČENOK V ROKU 2020</w:t>
      </w:r>
    </w:p>
    <w:p w14:paraId="5F55621A" w14:textId="77777777" w:rsidR="00EF08A3" w:rsidRDefault="00EF08A3" w:rsidP="00EF08A3"/>
    <w:p w14:paraId="69A15C21" w14:textId="60F88375"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Zariadenie v roku 2020 disponovalo nasledovnými účtami, na ktorých boli stavy k 31.12.202</w:t>
      </w:r>
      <w:r w:rsidRPr="00EF08A3">
        <w:rPr>
          <w:rFonts w:ascii="Times New Roman" w:hAnsi="Times New Roman" w:cs="Times New Roman"/>
          <w:sz w:val="24"/>
          <w:szCs w:val="24"/>
        </w:rPr>
        <w:t>0</w:t>
      </w:r>
      <w:r w:rsidRPr="00EF08A3">
        <w:rPr>
          <w:rFonts w:ascii="Times New Roman" w:hAnsi="Times New Roman" w:cs="Times New Roman"/>
          <w:sz w:val="24"/>
          <w:szCs w:val="24"/>
        </w:rPr>
        <w:t xml:space="preserve"> nasledovné:</w:t>
      </w:r>
    </w:p>
    <w:p w14:paraId="6E585246" w14:textId="4A5CF79A"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b/>
          <w:sz w:val="24"/>
          <w:szCs w:val="24"/>
        </w:rPr>
        <w:t>Výdavkový účet:</w:t>
      </w:r>
      <w:r w:rsidRPr="00EF08A3">
        <w:rPr>
          <w:rFonts w:ascii="Times New Roman" w:hAnsi="Times New Roman" w:cs="Times New Roman"/>
          <w:sz w:val="24"/>
          <w:szCs w:val="24"/>
        </w:rPr>
        <w:t xml:space="preserve">      SK4009000000005107635551                           </w:t>
      </w:r>
      <w:r w:rsidR="007C77F6">
        <w:rPr>
          <w:rFonts w:ascii="Times New Roman" w:hAnsi="Times New Roman" w:cs="Times New Roman"/>
          <w:sz w:val="24"/>
          <w:szCs w:val="24"/>
        </w:rPr>
        <w:t xml:space="preserve"> </w:t>
      </w:r>
      <w:r w:rsidRPr="00EF08A3">
        <w:rPr>
          <w:rFonts w:ascii="Times New Roman" w:hAnsi="Times New Roman" w:cs="Times New Roman"/>
          <w:sz w:val="24"/>
          <w:szCs w:val="24"/>
        </w:rPr>
        <w:t>0,-</w:t>
      </w:r>
      <w:r w:rsidR="007C77F6">
        <w:rPr>
          <w:rFonts w:ascii="Times New Roman" w:hAnsi="Times New Roman" w:cs="Times New Roman"/>
          <w:sz w:val="24"/>
          <w:szCs w:val="24"/>
        </w:rPr>
        <w:t>-</w:t>
      </w:r>
      <w:r w:rsidRPr="00EF08A3">
        <w:rPr>
          <w:rFonts w:ascii="Times New Roman" w:hAnsi="Times New Roman" w:cs="Times New Roman"/>
          <w:sz w:val="24"/>
          <w:szCs w:val="24"/>
        </w:rPr>
        <w:t xml:space="preserve"> Eur</w:t>
      </w:r>
    </w:p>
    <w:p w14:paraId="4D594409" w14:textId="2D98226D"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b/>
          <w:sz w:val="24"/>
          <w:szCs w:val="24"/>
        </w:rPr>
        <w:t>Príjmový účet :</w:t>
      </w:r>
      <w:r w:rsidRPr="00EF08A3">
        <w:rPr>
          <w:rFonts w:ascii="Times New Roman" w:hAnsi="Times New Roman" w:cs="Times New Roman"/>
          <w:sz w:val="24"/>
          <w:szCs w:val="24"/>
        </w:rPr>
        <w:t xml:space="preserve">         SK7009000000005107636757                           0,-</w:t>
      </w:r>
      <w:r w:rsidR="007C77F6">
        <w:rPr>
          <w:rFonts w:ascii="Times New Roman" w:hAnsi="Times New Roman" w:cs="Times New Roman"/>
          <w:sz w:val="24"/>
          <w:szCs w:val="24"/>
        </w:rPr>
        <w:t>-</w:t>
      </w:r>
      <w:r w:rsidRPr="00EF08A3">
        <w:rPr>
          <w:rFonts w:ascii="Times New Roman" w:hAnsi="Times New Roman" w:cs="Times New Roman"/>
          <w:sz w:val="24"/>
          <w:szCs w:val="24"/>
        </w:rPr>
        <w:t xml:space="preserve"> Eur</w:t>
      </w:r>
    </w:p>
    <w:p w14:paraId="7493E9CE" w14:textId="1ACC6053"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b/>
          <w:sz w:val="24"/>
          <w:szCs w:val="24"/>
        </w:rPr>
        <w:t>Depozitný účet :</w:t>
      </w:r>
      <w:r w:rsidRPr="00EF08A3">
        <w:rPr>
          <w:rFonts w:ascii="Times New Roman" w:hAnsi="Times New Roman" w:cs="Times New Roman"/>
          <w:sz w:val="24"/>
          <w:szCs w:val="24"/>
        </w:rPr>
        <w:t xml:space="preserve">       SK0909000000005107638146            </w:t>
      </w:r>
      <w:r w:rsidR="007C77F6">
        <w:rPr>
          <w:rFonts w:ascii="Times New Roman" w:hAnsi="Times New Roman" w:cs="Times New Roman"/>
          <w:sz w:val="24"/>
          <w:szCs w:val="24"/>
        </w:rPr>
        <w:t xml:space="preserve">     </w:t>
      </w:r>
      <w:r w:rsidRPr="00EF08A3">
        <w:rPr>
          <w:rFonts w:ascii="Times New Roman" w:hAnsi="Times New Roman" w:cs="Times New Roman"/>
          <w:sz w:val="24"/>
          <w:szCs w:val="24"/>
        </w:rPr>
        <w:t xml:space="preserve"> 78 613,95 Eur</w:t>
      </w:r>
    </w:p>
    <w:p w14:paraId="697D6A30" w14:textId="03BED0CD"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b/>
          <w:sz w:val="24"/>
          <w:szCs w:val="24"/>
        </w:rPr>
        <w:t>Sociálny účet :</w:t>
      </w:r>
      <w:r w:rsidRPr="00EF08A3">
        <w:rPr>
          <w:rFonts w:ascii="Times New Roman" w:hAnsi="Times New Roman" w:cs="Times New Roman"/>
          <w:sz w:val="24"/>
          <w:szCs w:val="24"/>
        </w:rPr>
        <w:t xml:space="preserve">          SK8009000000005107637741                   </w:t>
      </w:r>
      <w:r w:rsidR="007C77F6">
        <w:rPr>
          <w:rFonts w:ascii="Times New Roman" w:hAnsi="Times New Roman" w:cs="Times New Roman"/>
          <w:sz w:val="24"/>
          <w:szCs w:val="24"/>
        </w:rPr>
        <w:t xml:space="preserve">   </w:t>
      </w:r>
      <w:r w:rsidRPr="00EF08A3">
        <w:rPr>
          <w:rFonts w:ascii="Times New Roman" w:hAnsi="Times New Roman" w:cs="Times New Roman"/>
          <w:sz w:val="24"/>
          <w:szCs w:val="24"/>
        </w:rPr>
        <w:t>490,88 Eur</w:t>
      </w:r>
    </w:p>
    <w:p w14:paraId="6C73A630" w14:textId="77777777"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Všetky účty Domova dôchodcov  Močenok sú vedené v SLSP Šaľa.</w:t>
      </w:r>
    </w:p>
    <w:p w14:paraId="4E03830A"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b/>
          <w:sz w:val="24"/>
          <w:szCs w:val="24"/>
        </w:rPr>
        <w:t>Ekonomicky oprávnené náklady</w:t>
      </w:r>
      <w:r w:rsidRPr="00EF08A3">
        <w:rPr>
          <w:rFonts w:ascii="Times New Roman" w:hAnsi="Times New Roman" w:cs="Times New Roman"/>
          <w:sz w:val="24"/>
          <w:szCs w:val="24"/>
        </w:rPr>
        <w:t xml:space="preserve"> na jedného prijímateľa sociálnej služby podľa druhu poskytovanej sociálnej služby za kalendárny rok sú vo výške 1 084,68 Eur.</w:t>
      </w:r>
    </w:p>
    <w:p w14:paraId="25AB07A4" w14:textId="77777777" w:rsidR="00EF08A3" w:rsidRPr="00EF08A3" w:rsidRDefault="00EF08A3" w:rsidP="00EF08A3">
      <w:pPr>
        <w:rPr>
          <w:rFonts w:ascii="Times New Roman" w:hAnsi="Times New Roman" w:cs="Times New Roman"/>
          <w:sz w:val="24"/>
          <w:szCs w:val="24"/>
        </w:rPr>
      </w:pPr>
      <w:r w:rsidRPr="007C77F6">
        <w:rPr>
          <w:rFonts w:ascii="Times New Roman" w:hAnsi="Times New Roman" w:cs="Times New Roman"/>
          <w:b/>
          <w:bCs/>
          <w:sz w:val="24"/>
          <w:szCs w:val="24"/>
        </w:rPr>
        <w:t>Pohľadávky v roku 2020</w:t>
      </w:r>
      <w:r w:rsidRPr="00EF08A3">
        <w:rPr>
          <w:rFonts w:ascii="Times New Roman" w:hAnsi="Times New Roman" w:cs="Times New Roman"/>
          <w:sz w:val="24"/>
          <w:szCs w:val="24"/>
        </w:rPr>
        <w:t>:</w:t>
      </w:r>
    </w:p>
    <w:p w14:paraId="2D50DE58" w14:textId="3CD2D3A9" w:rsid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k 31.12.2020 zariadenie neeviduje pohľadávky</w:t>
      </w:r>
    </w:p>
    <w:p w14:paraId="7F0ED98D" w14:textId="77777777" w:rsidR="007C77F6" w:rsidRPr="00EF08A3" w:rsidRDefault="007C77F6" w:rsidP="00EF08A3">
      <w:pPr>
        <w:rPr>
          <w:rFonts w:ascii="Times New Roman" w:hAnsi="Times New Roman" w:cs="Times New Roman"/>
          <w:sz w:val="24"/>
          <w:szCs w:val="24"/>
        </w:rPr>
      </w:pPr>
    </w:p>
    <w:p w14:paraId="38EBA5EF" w14:textId="1C31C803" w:rsidR="00EF08A3" w:rsidRPr="00EF08A3" w:rsidRDefault="007C77F6" w:rsidP="00EF08A3">
      <w:pPr>
        <w:rPr>
          <w:rFonts w:ascii="Times New Roman" w:hAnsi="Times New Roman" w:cs="Times New Roman"/>
          <w:b/>
          <w:sz w:val="24"/>
          <w:szCs w:val="24"/>
        </w:rPr>
      </w:pPr>
      <w:r w:rsidRPr="00EF08A3">
        <w:rPr>
          <w:rFonts w:ascii="Times New Roman" w:hAnsi="Times New Roman" w:cs="Times New Roman"/>
          <w:b/>
          <w:sz w:val="24"/>
          <w:szCs w:val="24"/>
        </w:rPr>
        <w:t>PLÁNOVANÝ ROZPOČET ORGANIZÁCIE V ROKU 2020</w:t>
      </w:r>
    </w:p>
    <w:p w14:paraId="7B9D66A4"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V zmysle uznesenia OZ v Močenku č. 3.3 – II./MOZ/2019 zo dňa 11.12.2019 malo zariadenie schválený nasledovne:</w:t>
      </w:r>
    </w:p>
    <w:p w14:paraId="6077909F" w14:textId="77777777" w:rsidR="00EF08A3" w:rsidRPr="003F7A31" w:rsidRDefault="00EF08A3" w:rsidP="00EF08A3">
      <w:pPr>
        <w:rPr>
          <w:rFonts w:ascii="Times New Roman" w:hAnsi="Times New Roman" w:cs="Times New Roman"/>
          <w:b/>
          <w:sz w:val="26"/>
          <w:szCs w:val="26"/>
          <w:u w:val="single"/>
        </w:rPr>
      </w:pPr>
      <w:r w:rsidRPr="003F7A31">
        <w:rPr>
          <w:rFonts w:ascii="Times New Roman" w:hAnsi="Times New Roman" w:cs="Times New Roman"/>
          <w:b/>
          <w:sz w:val="26"/>
          <w:szCs w:val="26"/>
          <w:u w:val="single"/>
        </w:rPr>
        <w:t>Príjmy :</w:t>
      </w:r>
    </w:p>
    <w:p w14:paraId="65F40517" w14:textId="202DDAFC"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sz w:val="24"/>
          <w:szCs w:val="24"/>
        </w:rPr>
        <w:t xml:space="preserve"> </w:t>
      </w:r>
      <w:r w:rsidRPr="00EF08A3">
        <w:rPr>
          <w:rFonts w:ascii="Times New Roman" w:hAnsi="Times New Roman" w:cs="Times New Roman"/>
          <w:b/>
          <w:sz w:val="24"/>
          <w:szCs w:val="24"/>
        </w:rPr>
        <w:t xml:space="preserve">Príjmy z MPSVaR                                                  </w:t>
      </w:r>
      <w:r>
        <w:rPr>
          <w:rFonts w:ascii="Times New Roman" w:hAnsi="Times New Roman" w:cs="Times New Roman"/>
          <w:b/>
          <w:sz w:val="24"/>
          <w:szCs w:val="24"/>
        </w:rPr>
        <w:tab/>
      </w:r>
      <w:r w:rsidRPr="00EF08A3">
        <w:rPr>
          <w:rFonts w:ascii="Times New Roman" w:hAnsi="Times New Roman" w:cs="Times New Roman"/>
          <w:b/>
          <w:sz w:val="24"/>
          <w:szCs w:val="24"/>
        </w:rPr>
        <w:t xml:space="preserve"> 196 000,- Eur</w:t>
      </w:r>
    </w:p>
    <w:p w14:paraId="5D7441AF" w14:textId="1A36BFCE"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 xml:space="preserve">Vlastné príjmy                                                         </w:t>
      </w:r>
      <w:r>
        <w:rPr>
          <w:rFonts w:ascii="Times New Roman" w:hAnsi="Times New Roman" w:cs="Times New Roman"/>
          <w:b/>
          <w:sz w:val="24"/>
          <w:szCs w:val="24"/>
        </w:rPr>
        <w:tab/>
        <w:t xml:space="preserve"> </w:t>
      </w:r>
      <w:r w:rsidRPr="00EF08A3">
        <w:rPr>
          <w:rFonts w:ascii="Times New Roman" w:hAnsi="Times New Roman" w:cs="Times New Roman"/>
          <w:b/>
          <w:sz w:val="24"/>
          <w:szCs w:val="24"/>
        </w:rPr>
        <w:t>200 000,- Eur</w:t>
      </w:r>
    </w:p>
    <w:p w14:paraId="5008B9DB" w14:textId="320BE21C"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 xml:space="preserve">Doplatok na klienta z obce                                        </w:t>
      </w:r>
      <w:r>
        <w:rPr>
          <w:rFonts w:ascii="Times New Roman" w:hAnsi="Times New Roman" w:cs="Times New Roman"/>
          <w:b/>
          <w:sz w:val="24"/>
          <w:szCs w:val="24"/>
        </w:rPr>
        <w:tab/>
      </w:r>
      <w:r w:rsidR="003F7A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F08A3">
        <w:rPr>
          <w:rFonts w:ascii="Times New Roman" w:hAnsi="Times New Roman" w:cs="Times New Roman"/>
          <w:b/>
          <w:sz w:val="24"/>
          <w:szCs w:val="24"/>
        </w:rPr>
        <w:t>2 500,- Eur</w:t>
      </w:r>
    </w:p>
    <w:p w14:paraId="79CED3E2" w14:textId="0CEE2D6F"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 xml:space="preserve">Spolu                                                                        </w:t>
      </w:r>
      <w:r>
        <w:rPr>
          <w:rFonts w:ascii="Times New Roman" w:hAnsi="Times New Roman" w:cs="Times New Roman"/>
          <w:b/>
          <w:sz w:val="24"/>
          <w:szCs w:val="24"/>
        </w:rPr>
        <w:t xml:space="preserve"> </w:t>
      </w:r>
      <w:r w:rsidR="003F7A31">
        <w:rPr>
          <w:rFonts w:ascii="Times New Roman" w:hAnsi="Times New Roman" w:cs="Times New Roman"/>
          <w:b/>
          <w:sz w:val="24"/>
          <w:szCs w:val="24"/>
        </w:rPr>
        <w:tab/>
      </w:r>
      <w:r>
        <w:rPr>
          <w:rFonts w:ascii="Times New Roman" w:hAnsi="Times New Roman" w:cs="Times New Roman"/>
          <w:b/>
          <w:sz w:val="24"/>
          <w:szCs w:val="24"/>
        </w:rPr>
        <w:t xml:space="preserve"> </w:t>
      </w:r>
      <w:r w:rsidRPr="00EF08A3">
        <w:rPr>
          <w:rFonts w:ascii="Times New Roman" w:hAnsi="Times New Roman" w:cs="Times New Roman"/>
          <w:b/>
          <w:sz w:val="24"/>
          <w:szCs w:val="24"/>
        </w:rPr>
        <w:t>398 500,- Eur</w:t>
      </w:r>
    </w:p>
    <w:p w14:paraId="2574DA4C" w14:textId="77777777" w:rsidR="007C77F6" w:rsidRDefault="007C77F6" w:rsidP="00EF08A3">
      <w:pPr>
        <w:rPr>
          <w:rFonts w:ascii="Times New Roman" w:hAnsi="Times New Roman" w:cs="Times New Roman"/>
          <w:b/>
          <w:sz w:val="26"/>
          <w:szCs w:val="26"/>
          <w:u w:val="single"/>
        </w:rPr>
      </w:pPr>
    </w:p>
    <w:p w14:paraId="399C773E" w14:textId="77BCEA49" w:rsidR="00EF08A3" w:rsidRPr="003F7A31" w:rsidRDefault="00EF08A3" w:rsidP="00EF08A3">
      <w:pPr>
        <w:rPr>
          <w:rFonts w:ascii="Times New Roman" w:hAnsi="Times New Roman" w:cs="Times New Roman"/>
          <w:b/>
          <w:sz w:val="26"/>
          <w:szCs w:val="26"/>
          <w:u w:val="single"/>
        </w:rPr>
      </w:pPr>
      <w:r w:rsidRPr="003F7A31">
        <w:rPr>
          <w:rFonts w:ascii="Times New Roman" w:hAnsi="Times New Roman" w:cs="Times New Roman"/>
          <w:b/>
          <w:sz w:val="26"/>
          <w:szCs w:val="26"/>
          <w:u w:val="single"/>
        </w:rPr>
        <w:t xml:space="preserve">Výdavky: </w:t>
      </w:r>
    </w:p>
    <w:p w14:paraId="42974656" w14:textId="77777777"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 xml:space="preserve">Názov </w:t>
      </w:r>
      <w:proofErr w:type="spellStart"/>
      <w:r w:rsidRPr="00EF08A3">
        <w:rPr>
          <w:rFonts w:ascii="Times New Roman" w:hAnsi="Times New Roman" w:cs="Times New Roman"/>
          <w:b/>
          <w:sz w:val="24"/>
          <w:szCs w:val="24"/>
        </w:rPr>
        <w:t>rozpočt</w:t>
      </w:r>
      <w:proofErr w:type="spellEnd"/>
      <w:r w:rsidRPr="00EF08A3">
        <w:rPr>
          <w:rFonts w:ascii="Times New Roman" w:hAnsi="Times New Roman" w:cs="Times New Roman"/>
          <w:b/>
          <w:sz w:val="24"/>
          <w:szCs w:val="24"/>
        </w:rPr>
        <w:t>. klasifikácie/</w:t>
      </w:r>
      <w:proofErr w:type="spellStart"/>
      <w:r w:rsidRPr="00EF08A3">
        <w:rPr>
          <w:rFonts w:ascii="Times New Roman" w:hAnsi="Times New Roman" w:cs="Times New Roman"/>
          <w:b/>
          <w:sz w:val="24"/>
          <w:szCs w:val="24"/>
        </w:rPr>
        <w:t>Rozpočt</w:t>
      </w:r>
      <w:proofErr w:type="spellEnd"/>
      <w:r w:rsidRPr="00EF08A3">
        <w:rPr>
          <w:rFonts w:ascii="Times New Roman" w:hAnsi="Times New Roman" w:cs="Times New Roman"/>
          <w:b/>
          <w:sz w:val="24"/>
          <w:szCs w:val="24"/>
        </w:rPr>
        <w:t>. klasifikácia</w:t>
      </w:r>
    </w:p>
    <w:p w14:paraId="40722FA7" w14:textId="77777777"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Mzdy a platy / 61                                                                 194 611,00 Eur</w:t>
      </w:r>
    </w:p>
    <w:p w14:paraId="779AEE69" w14:textId="5D38BCA4"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 xml:space="preserve">Poistné a príspevok do DDP /62                                         </w:t>
      </w:r>
      <w:r w:rsidR="007C77F6">
        <w:rPr>
          <w:rFonts w:ascii="Times New Roman" w:hAnsi="Times New Roman" w:cs="Times New Roman"/>
          <w:b/>
          <w:sz w:val="24"/>
          <w:szCs w:val="24"/>
        </w:rPr>
        <w:t xml:space="preserve">  </w:t>
      </w:r>
      <w:r w:rsidRPr="00EF08A3">
        <w:rPr>
          <w:rFonts w:ascii="Times New Roman" w:hAnsi="Times New Roman" w:cs="Times New Roman"/>
          <w:b/>
          <w:sz w:val="24"/>
          <w:szCs w:val="24"/>
        </w:rPr>
        <w:t>74 831,00 Eur</w:t>
      </w:r>
    </w:p>
    <w:p w14:paraId="0DB91CB2" w14:textId="77777777"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Tovary a služby / 63                                                             129 058,00 Eur</w:t>
      </w:r>
    </w:p>
    <w:p w14:paraId="118E9788"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 z toho:  </w:t>
      </w:r>
    </w:p>
    <w:p w14:paraId="2657FF18" w14:textId="52553985"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Energia, plyn, voda a telekomunikácie /632/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37 542,00 Eur</w:t>
      </w:r>
    </w:p>
    <w:p w14:paraId="18E20886" w14:textId="2A8C7DD5"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lastRenderedPageBreak/>
        <w:t xml:space="preserve">Tovar, materiál /633/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75 795,00 Eur</w:t>
      </w:r>
    </w:p>
    <w:p w14:paraId="326DB720" w14:textId="32206D11"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PHM, servis, údržba a poistenie vozidla /634/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687,00 Eur </w:t>
      </w:r>
    </w:p>
    <w:p w14:paraId="3617142D" w14:textId="2ACFC422"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Oprava a údržba /635/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3 454,00 Eur</w:t>
      </w:r>
    </w:p>
    <w:p w14:paraId="2E6DDC1D" w14:textId="657D097B"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Ostatné služby /637/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11 480,00 Eur                 </w:t>
      </w:r>
    </w:p>
    <w:p w14:paraId="47A20F3D" w14:textId="77777777"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Spolu :                                                                                     398 500,00 Eur</w:t>
      </w:r>
    </w:p>
    <w:p w14:paraId="2F2F74AC" w14:textId="77777777" w:rsidR="00EF08A3" w:rsidRPr="00EF08A3" w:rsidRDefault="00EF08A3" w:rsidP="00EF08A3">
      <w:pPr>
        <w:rPr>
          <w:rFonts w:ascii="Times New Roman" w:hAnsi="Times New Roman" w:cs="Times New Roman"/>
          <w:b/>
          <w:sz w:val="24"/>
          <w:szCs w:val="24"/>
        </w:rPr>
      </w:pPr>
    </w:p>
    <w:p w14:paraId="4A9BB856" w14:textId="13F770B0"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 K 31.12.202</w:t>
      </w:r>
      <w:r w:rsidR="003F7A31">
        <w:rPr>
          <w:rFonts w:ascii="Times New Roman" w:hAnsi="Times New Roman" w:cs="Times New Roman"/>
          <w:sz w:val="24"/>
          <w:szCs w:val="24"/>
        </w:rPr>
        <w:t>0</w:t>
      </w:r>
      <w:r w:rsidRPr="00EF08A3">
        <w:rPr>
          <w:rFonts w:ascii="Times New Roman" w:hAnsi="Times New Roman" w:cs="Times New Roman"/>
          <w:sz w:val="24"/>
          <w:szCs w:val="24"/>
        </w:rPr>
        <w:t xml:space="preserve"> sa rozpočet zariadenia v zmysle uznesenia OZ v Močenku č. 7.2 – V./OZ/2020 zo dňa 28.10.2020 upravil nasledovne:</w:t>
      </w:r>
    </w:p>
    <w:p w14:paraId="52FB8A84" w14:textId="77777777" w:rsidR="00EF08A3" w:rsidRPr="003F7A31" w:rsidRDefault="00EF08A3" w:rsidP="00EF08A3">
      <w:pPr>
        <w:rPr>
          <w:rFonts w:ascii="Times New Roman" w:hAnsi="Times New Roman" w:cs="Times New Roman"/>
          <w:b/>
          <w:sz w:val="26"/>
          <w:szCs w:val="26"/>
          <w:u w:val="single"/>
        </w:rPr>
      </w:pPr>
      <w:r w:rsidRPr="003F7A31">
        <w:rPr>
          <w:rFonts w:ascii="Times New Roman" w:hAnsi="Times New Roman" w:cs="Times New Roman"/>
          <w:b/>
          <w:sz w:val="26"/>
          <w:szCs w:val="26"/>
          <w:u w:val="single"/>
        </w:rPr>
        <w:t>Príjmy :</w:t>
      </w:r>
    </w:p>
    <w:p w14:paraId="16FDCA8A"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Príjmy z MPSVaR                                                                   221 208,00 Eur</w:t>
      </w:r>
    </w:p>
    <w:p w14:paraId="214FC8C8" w14:textId="16AABE3F"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Vlastné príjmy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282 000,00 Eur</w:t>
      </w:r>
    </w:p>
    <w:p w14:paraId="0CD6606C" w14:textId="5948B2A5"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Doplatok za klientov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2 500,00 Eur</w:t>
      </w:r>
    </w:p>
    <w:p w14:paraId="173DD8D1" w14:textId="1F4371C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Dofinancovanie DD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12 000,00 Eur</w:t>
      </w:r>
    </w:p>
    <w:p w14:paraId="3AB38BA3" w14:textId="77777777"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 xml:space="preserve">Spolu:                                                                                       517 708,00 Eur </w:t>
      </w:r>
    </w:p>
    <w:p w14:paraId="1500D185" w14:textId="77777777" w:rsidR="00EF08A3" w:rsidRPr="00EF08A3" w:rsidRDefault="00EF08A3" w:rsidP="00EF08A3">
      <w:pPr>
        <w:rPr>
          <w:rFonts w:ascii="Times New Roman" w:hAnsi="Times New Roman" w:cs="Times New Roman"/>
          <w:sz w:val="24"/>
          <w:szCs w:val="24"/>
        </w:rPr>
      </w:pPr>
    </w:p>
    <w:p w14:paraId="5B72A4F8" w14:textId="77777777" w:rsidR="00EF08A3" w:rsidRPr="003F7A31" w:rsidRDefault="00EF08A3" w:rsidP="00EF08A3">
      <w:pPr>
        <w:rPr>
          <w:rFonts w:ascii="Times New Roman" w:hAnsi="Times New Roman" w:cs="Times New Roman"/>
          <w:b/>
          <w:sz w:val="26"/>
          <w:szCs w:val="26"/>
          <w:u w:val="single"/>
        </w:rPr>
      </w:pPr>
      <w:r w:rsidRPr="003F7A31">
        <w:rPr>
          <w:rFonts w:ascii="Times New Roman" w:hAnsi="Times New Roman" w:cs="Times New Roman"/>
          <w:b/>
          <w:sz w:val="26"/>
          <w:szCs w:val="26"/>
          <w:u w:val="single"/>
        </w:rPr>
        <w:t>Výdavky :</w:t>
      </w:r>
    </w:p>
    <w:p w14:paraId="582FAD23" w14:textId="5C064F68"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Mzdy a platy/610/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273 637,00 Eur</w:t>
      </w:r>
    </w:p>
    <w:p w14:paraId="3811F8E6" w14:textId="6A8A7BED"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Poistné a DDP /620/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94 790,00 Eur</w:t>
      </w:r>
    </w:p>
    <w:p w14:paraId="24865996" w14:textId="0303AA58"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Tovary a služby /630/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146 859,00 Eur</w:t>
      </w:r>
    </w:p>
    <w:p w14:paraId="512794A6" w14:textId="284C262E"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Nemocenské dávky a odchodné /640/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2 422,00 Eur</w:t>
      </w:r>
    </w:p>
    <w:p w14:paraId="767E973E" w14:textId="77777777"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 xml:space="preserve">Spolu:                                                                                      517 708,00 Eur  </w:t>
      </w:r>
    </w:p>
    <w:p w14:paraId="310795B5" w14:textId="77777777" w:rsidR="0024019D" w:rsidRDefault="0024019D" w:rsidP="00EF08A3">
      <w:pPr>
        <w:rPr>
          <w:rFonts w:ascii="Times New Roman" w:hAnsi="Times New Roman" w:cs="Times New Roman"/>
          <w:b/>
          <w:sz w:val="24"/>
          <w:szCs w:val="24"/>
        </w:rPr>
      </w:pPr>
    </w:p>
    <w:p w14:paraId="717D17C9" w14:textId="3EAA9449"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Príjmy zariadenia sa počas roka zvýšili o 56 195,05 Eur nasledovne:</w:t>
      </w:r>
    </w:p>
    <w:p w14:paraId="67067A5F" w14:textId="77777777" w:rsidR="00EF08A3" w:rsidRPr="00EF08A3" w:rsidRDefault="00EF08A3" w:rsidP="00EF08A3">
      <w:pPr>
        <w:rPr>
          <w:rFonts w:ascii="Times New Roman" w:hAnsi="Times New Roman" w:cs="Times New Roman"/>
          <w:sz w:val="24"/>
          <w:szCs w:val="24"/>
        </w:rPr>
      </w:pPr>
    </w:p>
    <w:p w14:paraId="7E916E31"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 dotácia na odmenu zamestnancov od MPSVaR SR, podľa § 11a NV SR č. 103/2020 </w:t>
      </w:r>
      <w:proofErr w:type="spellStart"/>
      <w:r w:rsidRPr="00EF08A3">
        <w:rPr>
          <w:rFonts w:ascii="Times New Roman" w:hAnsi="Times New Roman" w:cs="Times New Roman"/>
          <w:sz w:val="24"/>
          <w:szCs w:val="24"/>
        </w:rPr>
        <w:t>Z.z</w:t>
      </w:r>
      <w:proofErr w:type="spellEnd"/>
      <w:r w:rsidRPr="00EF08A3">
        <w:rPr>
          <w:rFonts w:ascii="Times New Roman" w:hAnsi="Times New Roman" w:cs="Times New Roman"/>
          <w:sz w:val="24"/>
          <w:szCs w:val="24"/>
        </w:rPr>
        <w:t xml:space="preserve">. v znení NV SR č.271/2020 </w:t>
      </w:r>
      <w:proofErr w:type="spellStart"/>
      <w:r w:rsidRPr="00EF08A3">
        <w:rPr>
          <w:rFonts w:ascii="Times New Roman" w:hAnsi="Times New Roman" w:cs="Times New Roman"/>
          <w:sz w:val="24"/>
          <w:szCs w:val="24"/>
        </w:rPr>
        <w:t>Z.z</w:t>
      </w:r>
      <w:proofErr w:type="spellEnd"/>
      <w:r w:rsidRPr="00EF08A3">
        <w:rPr>
          <w:rFonts w:ascii="Times New Roman" w:hAnsi="Times New Roman" w:cs="Times New Roman"/>
          <w:sz w:val="24"/>
          <w:szCs w:val="24"/>
        </w:rPr>
        <w:t xml:space="preserve">. vo výške </w:t>
      </w:r>
      <w:r w:rsidRPr="007C77F6">
        <w:rPr>
          <w:rFonts w:ascii="Times New Roman" w:hAnsi="Times New Roman" w:cs="Times New Roman"/>
          <w:b/>
          <w:bCs/>
          <w:sz w:val="24"/>
          <w:szCs w:val="24"/>
        </w:rPr>
        <w:t>18 914,00 Eur</w:t>
      </w:r>
    </w:p>
    <w:p w14:paraId="2C3D4C48"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  dotácia od MPSVaR SR na úhradu nákladov na nákup výživových doplnkov, podľa § 4 ods. 3 NV SR č. 103/2020 </w:t>
      </w:r>
      <w:proofErr w:type="spellStart"/>
      <w:r w:rsidRPr="00EF08A3">
        <w:rPr>
          <w:rFonts w:ascii="Times New Roman" w:hAnsi="Times New Roman" w:cs="Times New Roman"/>
          <w:sz w:val="24"/>
          <w:szCs w:val="24"/>
        </w:rPr>
        <w:t>Z.z</w:t>
      </w:r>
      <w:proofErr w:type="spellEnd"/>
      <w:r w:rsidRPr="00EF08A3">
        <w:rPr>
          <w:rFonts w:ascii="Times New Roman" w:hAnsi="Times New Roman" w:cs="Times New Roman"/>
          <w:sz w:val="24"/>
          <w:szCs w:val="24"/>
        </w:rPr>
        <w:t xml:space="preserve">. v znení NV SR č.301/2020 </w:t>
      </w:r>
      <w:proofErr w:type="spellStart"/>
      <w:r w:rsidRPr="00EF08A3">
        <w:rPr>
          <w:rFonts w:ascii="Times New Roman" w:hAnsi="Times New Roman" w:cs="Times New Roman"/>
          <w:sz w:val="24"/>
          <w:szCs w:val="24"/>
        </w:rPr>
        <w:t>Z.z</w:t>
      </w:r>
      <w:proofErr w:type="spellEnd"/>
      <w:r w:rsidRPr="00EF08A3">
        <w:rPr>
          <w:rFonts w:ascii="Times New Roman" w:hAnsi="Times New Roman" w:cs="Times New Roman"/>
          <w:sz w:val="24"/>
          <w:szCs w:val="24"/>
        </w:rPr>
        <w:t xml:space="preserve">. vo výške </w:t>
      </w:r>
      <w:r w:rsidRPr="007C77F6">
        <w:rPr>
          <w:rFonts w:ascii="Times New Roman" w:hAnsi="Times New Roman" w:cs="Times New Roman"/>
          <w:b/>
          <w:bCs/>
          <w:sz w:val="24"/>
          <w:szCs w:val="24"/>
        </w:rPr>
        <w:t>1 340,00 Eur</w:t>
      </w:r>
    </w:p>
    <w:p w14:paraId="46A43102"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 finančný príspevok od ÚPSVaR SR  na podporu vytvárania pracovných miest pre </w:t>
      </w:r>
      <w:proofErr w:type="spellStart"/>
      <w:r w:rsidRPr="00EF08A3">
        <w:rPr>
          <w:rFonts w:ascii="Times New Roman" w:hAnsi="Times New Roman" w:cs="Times New Roman"/>
          <w:sz w:val="24"/>
          <w:szCs w:val="24"/>
        </w:rPr>
        <w:t>UoZ</w:t>
      </w:r>
      <w:proofErr w:type="spellEnd"/>
      <w:r w:rsidRPr="00EF08A3">
        <w:rPr>
          <w:rFonts w:ascii="Times New Roman" w:hAnsi="Times New Roman" w:cs="Times New Roman"/>
          <w:sz w:val="24"/>
          <w:szCs w:val="24"/>
        </w:rPr>
        <w:t xml:space="preserve"> v rámci projektu „Pracuj, zmeň svoj život“ vo výške </w:t>
      </w:r>
      <w:r w:rsidRPr="007C77F6">
        <w:rPr>
          <w:rFonts w:ascii="Times New Roman" w:hAnsi="Times New Roman" w:cs="Times New Roman"/>
          <w:b/>
          <w:bCs/>
          <w:sz w:val="24"/>
          <w:szCs w:val="24"/>
        </w:rPr>
        <w:t>35 941,05 Eur</w:t>
      </w:r>
    </w:p>
    <w:p w14:paraId="23F9052D" w14:textId="77777777" w:rsidR="00EF08A3" w:rsidRPr="00EF08A3" w:rsidRDefault="00EF08A3" w:rsidP="00EF08A3">
      <w:pPr>
        <w:rPr>
          <w:rFonts w:ascii="Times New Roman" w:hAnsi="Times New Roman" w:cs="Times New Roman"/>
          <w:sz w:val="24"/>
          <w:szCs w:val="24"/>
        </w:rPr>
      </w:pPr>
    </w:p>
    <w:p w14:paraId="234854F5" w14:textId="3F975214" w:rsidR="00EF08A3" w:rsidRPr="003F7A31" w:rsidRDefault="007C77F6" w:rsidP="00EF08A3">
      <w:pPr>
        <w:rPr>
          <w:rFonts w:ascii="Times New Roman" w:hAnsi="Times New Roman" w:cs="Times New Roman"/>
          <w:b/>
          <w:sz w:val="26"/>
          <w:szCs w:val="26"/>
          <w:u w:val="single"/>
        </w:rPr>
      </w:pPr>
      <w:r w:rsidRPr="007C77F6">
        <w:rPr>
          <w:rFonts w:ascii="Times New Roman" w:hAnsi="Times New Roman" w:cs="Times New Roman"/>
          <w:b/>
          <w:sz w:val="24"/>
          <w:szCs w:val="24"/>
          <w:u w:val="single"/>
        </w:rPr>
        <w:lastRenderedPageBreak/>
        <w:t>SKUTOČNOSŤ ZA ROK 2020</w:t>
      </w:r>
      <w:r w:rsidR="00EF08A3" w:rsidRPr="003F7A31">
        <w:rPr>
          <w:rFonts w:ascii="Times New Roman" w:hAnsi="Times New Roman" w:cs="Times New Roman"/>
          <w:b/>
          <w:sz w:val="26"/>
          <w:szCs w:val="26"/>
          <w:u w:val="single"/>
        </w:rPr>
        <w:t>:</w:t>
      </w:r>
    </w:p>
    <w:p w14:paraId="28F00B07" w14:textId="77777777" w:rsidR="00EF08A3" w:rsidRPr="003F7A31" w:rsidRDefault="00EF08A3" w:rsidP="00EF08A3">
      <w:pPr>
        <w:rPr>
          <w:rFonts w:ascii="Times New Roman" w:hAnsi="Times New Roman" w:cs="Times New Roman"/>
          <w:b/>
          <w:sz w:val="26"/>
          <w:szCs w:val="26"/>
          <w:u w:val="single"/>
        </w:rPr>
      </w:pPr>
      <w:r w:rsidRPr="003F7A31">
        <w:rPr>
          <w:rFonts w:ascii="Times New Roman" w:hAnsi="Times New Roman" w:cs="Times New Roman"/>
          <w:b/>
          <w:sz w:val="26"/>
          <w:szCs w:val="26"/>
          <w:u w:val="single"/>
        </w:rPr>
        <w:t>Príjmy:</w:t>
      </w:r>
    </w:p>
    <w:p w14:paraId="1BE3E516" w14:textId="44B19108" w:rsidR="00EF08A3" w:rsidRPr="00EF08A3" w:rsidRDefault="00EF08A3" w:rsidP="00EF08A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Dotácia od MPSVaR SR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217 536,31 </w:t>
      </w:r>
      <w:r w:rsidR="003F7A31">
        <w:rPr>
          <w:rFonts w:ascii="Times New Roman" w:hAnsi="Times New Roman" w:cs="Times New Roman"/>
          <w:sz w:val="24"/>
          <w:szCs w:val="24"/>
        </w:rPr>
        <w:t>€</w:t>
      </w:r>
    </w:p>
    <w:p w14:paraId="10D832CB" w14:textId="77777777" w:rsidR="00EF08A3" w:rsidRPr="00EF08A3" w:rsidRDefault="00EF08A3" w:rsidP="00EF08A3">
      <w:pPr>
        <w:spacing w:line="240" w:lineRule="auto"/>
        <w:rPr>
          <w:rFonts w:ascii="Times New Roman" w:hAnsi="Times New Roman" w:cs="Times New Roman"/>
          <w:sz w:val="24"/>
          <w:szCs w:val="24"/>
        </w:rPr>
      </w:pPr>
      <w:r w:rsidRPr="00EF08A3">
        <w:rPr>
          <w:rFonts w:ascii="Times New Roman" w:hAnsi="Times New Roman" w:cs="Times New Roman"/>
          <w:sz w:val="24"/>
          <w:szCs w:val="24"/>
        </w:rPr>
        <w:t>Dotácia na odmenu zamestnancov I. vlna COVID-19</w:t>
      </w:r>
    </w:p>
    <w:p w14:paraId="292B3F4E"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od MPSVaR SR                                                                                         18 914,00 </w:t>
      </w:r>
      <w:r w:rsidR="003F7A31">
        <w:rPr>
          <w:rFonts w:ascii="Times New Roman" w:hAnsi="Times New Roman" w:cs="Times New Roman"/>
          <w:sz w:val="24"/>
          <w:szCs w:val="24"/>
        </w:rPr>
        <w:t>€</w:t>
      </w:r>
    </w:p>
    <w:p w14:paraId="076A05B5" w14:textId="77777777" w:rsidR="00EF08A3" w:rsidRPr="00EF08A3" w:rsidRDefault="00EF08A3" w:rsidP="00EF08A3">
      <w:pPr>
        <w:spacing w:line="240" w:lineRule="auto"/>
        <w:rPr>
          <w:rFonts w:ascii="Times New Roman" w:hAnsi="Times New Roman" w:cs="Times New Roman"/>
          <w:sz w:val="24"/>
          <w:szCs w:val="24"/>
        </w:rPr>
      </w:pPr>
      <w:r w:rsidRPr="00EF08A3">
        <w:rPr>
          <w:rFonts w:ascii="Times New Roman" w:hAnsi="Times New Roman" w:cs="Times New Roman"/>
          <w:sz w:val="24"/>
          <w:szCs w:val="24"/>
        </w:rPr>
        <w:t>Dotácia na vitamíny klientom a zamestnancom</w:t>
      </w:r>
    </w:p>
    <w:p w14:paraId="76296391"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od MPSVaR SR                                                                                          1 340,00 </w:t>
      </w:r>
      <w:r w:rsidR="003F7A31">
        <w:rPr>
          <w:rFonts w:ascii="Times New Roman" w:hAnsi="Times New Roman" w:cs="Times New Roman"/>
          <w:sz w:val="24"/>
          <w:szCs w:val="24"/>
        </w:rPr>
        <w:t>€</w:t>
      </w:r>
    </w:p>
    <w:p w14:paraId="79C2B8CB"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Vlastné príjmy z r. 2019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900,97 </w:t>
      </w:r>
      <w:r w:rsidR="003F7A31">
        <w:rPr>
          <w:rFonts w:ascii="Times New Roman" w:hAnsi="Times New Roman" w:cs="Times New Roman"/>
          <w:sz w:val="24"/>
          <w:szCs w:val="24"/>
        </w:rPr>
        <w:t>€</w:t>
      </w:r>
    </w:p>
    <w:p w14:paraId="1C06D2D1"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Vlastné príjmy v r. 2020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268 465,80 </w:t>
      </w:r>
      <w:r w:rsidR="003F7A31">
        <w:rPr>
          <w:rFonts w:ascii="Times New Roman" w:hAnsi="Times New Roman" w:cs="Times New Roman"/>
          <w:sz w:val="24"/>
          <w:szCs w:val="24"/>
        </w:rPr>
        <w:t>€</w:t>
      </w:r>
    </w:p>
    <w:p w14:paraId="0306DD20"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Dofinancovanie z obce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2 818,12 </w:t>
      </w:r>
      <w:r w:rsidR="003F7A31">
        <w:rPr>
          <w:rFonts w:ascii="Times New Roman" w:hAnsi="Times New Roman" w:cs="Times New Roman"/>
          <w:sz w:val="24"/>
          <w:szCs w:val="24"/>
        </w:rPr>
        <w:t>€</w:t>
      </w:r>
    </w:p>
    <w:p w14:paraId="56F7781E"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Darovacie zmluvy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5 541,00 </w:t>
      </w:r>
      <w:r w:rsidR="003F7A31">
        <w:rPr>
          <w:rFonts w:ascii="Times New Roman" w:hAnsi="Times New Roman" w:cs="Times New Roman"/>
          <w:sz w:val="24"/>
          <w:szCs w:val="24"/>
        </w:rPr>
        <w:t>€</w:t>
      </w:r>
    </w:p>
    <w:p w14:paraId="43DE53A0"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Dotácia z ÚPSVaR SR na podporu vytvárania </w:t>
      </w:r>
    </w:p>
    <w:p w14:paraId="025655AE"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pracovných miest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4 317, 96 </w:t>
      </w:r>
      <w:r w:rsidR="003F7A31">
        <w:rPr>
          <w:rFonts w:ascii="Times New Roman" w:hAnsi="Times New Roman" w:cs="Times New Roman"/>
          <w:sz w:val="24"/>
          <w:szCs w:val="24"/>
        </w:rPr>
        <w:t>€</w:t>
      </w:r>
    </w:p>
    <w:p w14:paraId="2260F87A"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b/>
          <w:sz w:val="24"/>
          <w:szCs w:val="24"/>
        </w:rPr>
        <w:t xml:space="preserve">Spolu:                                                                                                   519  834,16 </w:t>
      </w:r>
      <w:r w:rsidR="003F7A31">
        <w:rPr>
          <w:rFonts w:ascii="Times New Roman" w:hAnsi="Times New Roman" w:cs="Times New Roman"/>
          <w:sz w:val="24"/>
          <w:szCs w:val="24"/>
        </w:rPr>
        <w:t>€</w:t>
      </w:r>
    </w:p>
    <w:p w14:paraId="51E230B2" w14:textId="77777777" w:rsidR="003F7A31" w:rsidRDefault="003F7A31" w:rsidP="00EF08A3">
      <w:pPr>
        <w:rPr>
          <w:rFonts w:ascii="Times New Roman" w:hAnsi="Times New Roman" w:cs="Times New Roman"/>
          <w:b/>
          <w:sz w:val="26"/>
          <w:szCs w:val="26"/>
          <w:u w:val="single"/>
        </w:rPr>
      </w:pPr>
    </w:p>
    <w:p w14:paraId="64982DE3" w14:textId="40E2A509" w:rsidR="00EF08A3" w:rsidRPr="003F7A31" w:rsidRDefault="00EF08A3" w:rsidP="00EF08A3">
      <w:pPr>
        <w:rPr>
          <w:rFonts w:ascii="Times New Roman" w:hAnsi="Times New Roman" w:cs="Times New Roman"/>
          <w:b/>
          <w:sz w:val="26"/>
          <w:szCs w:val="26"/>
          <w:u w:val="single"/>
        </w:rPr>
      </w:pPr>
      <w:r w:rsidRPr="003F7A31">
        <w:rPr>
          <w:rFonts w:ascii="Times New Roman" w:hAnsi="Times New Roman" w:cs="Times New Roman"/>
          <w:b/>
          <w:sz w:val="26"/>
          <w:szCs w:val="26"/>
          <w:u w:val="single"/>
        </w:rPr>
        <w:t xml:space="preserve">Výdavky :               </w:t>
      </w:r>
    </w:p>
    <w:p w14:paraId="3D2556C6"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b/>
          <w:sz w:val="24"/>
          <w:szCs w:val="24"/>
        </w:rPr>
        <w:t xml:space="preserve"> </w:t>
      </w:r>
      <w:r w:rsidRPr="00EF08A3">
        <w:rPr>
          <w:rFonts w:ascii="Times New Roman" w:hAnsi="Times New Roman" w:cs="Times New Roman"/>
          <w:sz w:val="24"/>
          <w:szCs w:val="24"/>
        </w:rPr>
        <w:t>Z toho :</w:t>
      </w:r>
    </w:p>
    <w:p w14:paraId="7025107D" w14:textId="1A2BCFAA"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b/>
          <w:sz w:val="24"/>
          <w:szCs w:val="24"/>
        </w:rPr>
        <w:t xml:space="preserve">610 – mzdy                                                                                          </w:t>
      </w:r>
      <w:r w:rsidR="003F7A31">
        <w:rPr>
          <w:rFonts w:ascii="Times New Roman" w:hAnsi="Times New Roman" w:cs="Times New Roman"/>
          <w:b/>
          <w:sz w:val="24"/>
          <w:szCs w:val="24"/>
        </w:rPr>
        <w:t xml:space="preserve">  </w:t>
      </w:r>
      <w:r w:rsidRPr="00EF08A3">
        <w:rPr>
          <w:rFonts w:ascii="Times New Roman" w:hAnsi="Times New Roman" w:cs="Times New Roman"/>
          <w:b/>
          <w:sz w:val="24"/>
          <w:szCs w:val="24"/>
        </w:rPr>
        <w:t xml:space="preserve"> 273 637,00 </w:t>
      </w:r>
      <w:r w:rsidR="003F7A31">
        <w:rPr>
          <w:rFonts w:ascii="Times New Roman" w:hAnsi="Times New Roman" w:cs="Times New Roman"/>
          <w:sz w:val="24"/>
          <w:szCs w:val="24"/>
        </w:rPr>
        <w:t>€</w:t>
      </w:r>
    </w:p>
    <w:p w14:paraId="31FC2306"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b/>
          <w:sz w:val="24"/>
          <w:szCs w:val="24"/>
        </w:rPr>
        <w:t xml:space="preserve">620 – odvody                                                                                            94 789,25 </w:t>
      </w:r>
      <w:r w:rsidR="003F7A31">
        <w:rPr>
          <w:rFonts w:ascii="Times New Roman" w:hAnsi="Times New Roman" w:cs="Times New Roman"/>
          <w:sz w:val="24"/>
          <w:szCs w:val="24"/>
        </w:rPr>
        <w:t>€</w:t>
      </w:r>
    </w:p>
    <w:p w14:paraId="00FD128E"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b/>
          <w:sz w:val="24"/>
          <w:szCs w:val="24"/>
        </w:rPr>
        <w:t xml:space="preserve">631 – cestovné                                                                                                   7,80 </w:t>
      </w:r>
      <w:r w:rsidR="003F7A31">
        <w:rPr>
          <w:rFonts w:ascii="Times New Roman" w:hAnsi="Times New Roman" w:cs="Times New Roman"/>
          <w:sz w:val="24"/>
          <w:szCs w:val="24"/>
        </w:rPr>
        <w:t>€</w:t>
      </w:r>
    </w:p>
    <w:p w14:paraId="1F721786" w14:textId="225100B3"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b/>
          <w:sz w:val="24"/>
          <w:szCs w:val="24"/>
        </w:rPr>
        <w:t>632 – energie, telekomunikácie</w:t>
      </w:r>
      <w:r w:rsidRPr="00EF08A3">
        <w:rPr>
          <w:rFonts w:ascii="Times New Roman" w:hAnsi="Times New Roman" w:cs="Times New Roman"/>
          <w:sz w:val="24"/>
          <w:szCs w:val="24"/>
        </w:rPr>
        <w:t xml:space="preserve">                                                         </w:t>
      </w:r>
      <w:r w:rsidR="003F7A31">
        <w:rPr>
          <w:rFonts w:ascii="Times New Roman" w:hAnsi="Times New Roman" w:cs="Times New Roman"/>
          <w:sz w:val="24"/>
          <w:szCs w:val="24"/>
        </w:rPr>
        <w:t xml:space="preserve">     </w:t>
      </w:r>
      <w:r w:rsidRPr="00EF08A3">
        <w:rPr>
          <w:rFonts w:ascii="Times New Roman" w:hAnsi="Times New Roman" w:cs="Times New Roman"/>
          <w:b/>
          <w:sz w:val="24"/>
          <w:szCs w:val="24"/>
        </w:rPr>
        <w:t xml:space="preserve">30 302,60 </w:t>
      </w:r>
      <w:r w:rsidR="003F7A31">
        <w:rPr>
          <w:rFonts w:ascii="Times New Roman" w:hAnsi="Times New Roman" w:cs="Times New Roman"/>
          <w:sz w:val="24"/>
          <w:szCs w:val="24"/>
        </w:rPr>
        <w:t>€</w:t>
      </w:r>
    </w:p>
    <w:p w14:paraId="60A660F7" w14:textId="2EA55F1F"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b/>
          <w:sz w:val="24"/>
          <w:szCs w:val="24"/>
        </w:rPr>
        <w:t xml:space="preserve">633 – tovary a služby                                                                          </w:t>
      </w:r>
      <w:r w:rsidR="003F7A31">
        <w:rPr>
          <w:rFonts w:ascii="Times New Roman" w:hAnsi="Times New Roman" w:cs="Times New Roman"/>
          <w:b/>
          <w:sz w:val="24"/>
          <w:szCs w:val="24"/>
        </w:rPr>
        <w:t xml:space="preserve">   </w:t>
      </w:r>
      <w:r w:rsidRPr="00EF08A3">
        <w:rPr>
          <w:rFonts w:ascii="Times New Roman" w:hAnsi="Times New Roman" w:cs="Times New Roman"/>
          <w:b/>
          <w:sz w:val="24"/>
          <w:szCs w:val="24"/>
        </w:rPr>
        <w:t xml:space="preserve"> 96 673,61 </w:t>
      </w:r>
      <w:r w:rsidR="003F7A31">
        <w:rPr>
          <w:rFonts w:ascii="Times New Roman" w:hAnsi="Times New Roman" w:cs="Times New Roman"/>
          <w:sz w:val="24"/>
          <w:szCs w:val="24"/>
        </w:rPr>
        <w:t>€</w:t>
      </w:r>
    </w:p>
    <w:p w14:paraId="7A3734EB" w14:textId="69E2D518" w:rsidR="00EF08A3" w:rsidRPr="00EF08A3" w:rsidRDefault="00EF08A3" w:rsidP="00EF08A3">
      <w:pPr>
        <w:rPr>
          <w:rFonts w:ascii="Times New Roman" w:hAnsi="Times New Roman" w:cs="Times New Roman"/>
          <w:b/>
          <w:sz w:val="24"/>
          <w:szCs w:val="24"/>
        </w:rPr>
      </w:pPr>
    </w:p>
    <w:p w14:paraId="32F60FBC"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V rámci tovarov a služieb bolo čerpané z rozpočtu na:</w:t>
      </w:r>
    </w:p>
    <w:p w14:paraId="77F1AE6E" w14:textId="66A39DB1"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Interiérové vybavenie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413,44 </w:t>
      </w:r>
      <w:r w:rsidR="003F7A31">
        <w:rPr>
          <w:rFonts w:ascii="Times New Roman" w:hAnsi="Times New Roman" w:cs="Times New Roman"/>
          <w:sz w:val="24"/>
          <w:szCs w:val="24"/>
        </w:rPr>
        <w:t>€</w:t>
      </w:r>
    </w:p>
    <w:p w14:paraId="289A15EF"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Výpočtová technika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717,26 </w:t>
      </w:r>
      <w:r w:rsidR="003F7A31">
        <w:rPr>
          <w:rFonts w:ascii="Times New Roman" w:hAnsi="Times New Roman" w:cs="Times New Roman"/>
          <w:sz w:val="24"/>
          <w:szCs w:val="24"/>
        </w:rPr>
        <w:t>€</w:t>
      </w:r>
    </w:p>
    <w:p w14:paraId="744EB08A" w14:textId="2EDC86AF"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Prevádzkové stroje, prístroje a zariadenia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1 485,25 </w:t>
      </w:r>
      <w:r w:rsidR="003F7A31">
        <w:rPr>
          <w:rFonts w:ascii="Times New Roman" w:hAnsi="Times New Roman" w:cs="Times New Roman"/>
          <w:sz w:val="24"/>
          <w:szCs w:val="24"/>
        </w:rPr>
        <w:t>€</w:t>
      </w:r>
    </w:p>
    <w:p w14:paraId="57D800D4" w14:textId="5CD51096"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Všeobecný materiál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4 889,52 </w:t>
      </w:r>
      <w:r w:rsidR="003F7A31">
        <w:rPr>
          <w:rFonts w:ascii="Times New Roman" w:hAnsi="Times New Roman" w:cs="Times New Roman"/>
          <w:sz w:val="24"/>
          <w:szCs w:val="24"/>
        </w:rPr>
        <w:t>€</w:t>
      </w:r>
    </w:p>
    <w:p w14:paraId="591E38E8"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Všeobecný materiál COVID -19                                                             1 340,00 </w:t>
      </w:r>
      <w:r w:rsidR="003F7A31">
        <w:rPr>
          <w:rFonts w:ascii="Times New Roman" w:hAnsi="Times New Roman" w:cs="Times New Roman"/>
          <w:sz w:val="24"/>
          <w:szCs w:val="24"/>
        </w:rPr>
        <w:t>€</w:t>
      </w:r>
    </w:p>
    <w:p w14:paraId="4B89100F" w14:textId="6A2B8505"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Kancelárske potreby a materiál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   379,52 </w:t>
      </w:r>
      <w:r w:rsidR="003F7A31">
        <w:rPr>
          <w:rFonts w:ascii="Times New Roman" w:hAnsi="Times New Roman" w:cs="Times New Roman"/>
          <w:sz w:val="24"/>
          <w:szCs w:val="24"/>
        </w:rPr>
        <w:t>€</w:t>
      </w:r>
    </w:p>
    <w:p w14:paraId="5B556366" w14:textId="1F256BA5"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lastRenderedPageBreak/>
        <w:t xml:space="preserve">Papier                                                                                                         159,34 </w:t>
      </w:r>
      <w:r w:rsidR="003F7A31">
        <w:rPr>
          <w:rFonts w:ascii="Times New Roman" w:hAnsi="Times New Roman" w:cs="Times New Roman"/>
          <w:sz w:val="24"/>
          <w:szCs w:val="24"/>
        </w:rPr>
        <w:t>€</w:t>
      </w:r>
    </w:p>
    <w:p w14:paraId="7D2F9B6D" w14:textId="202C7D89"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Čistiace potreby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13 492,65 </w:t>
      </w:r>
      <w:r w:rsidR="003F7A31">
        <w:rPr>
          <w:rFonts w:ascii="Times New Roman" w:hAnsi="Times New Roman" w:cs="Times New Roman"/>
          <w:sz w:val="24"/>
          <w:szCs w:val="24"/>
        </w:rPr>
        <w:t>€</w:t>
      </w:r>
    </w:p>
    <w:p w14:paraId="44DC82A4"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Knihy, časopisy                                                                                               21,00 </w:t>
      </w:r>
      <w:r w:rsidR="003F7A31">
        <w:rPr>
          <w:rFonts w:ascii="Times New Roman" w:hAnsi="Times New Roman" w:cs="Times New Roman"/>
          <w:sz w:val="24"/>
          <w:szCs w:val="24"/>
        </w:rPr>
        <w:t>€</w:t>
      </w:r>
    </w:p>
    <w:p w14:paraId="28AB54C9"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Pracovné odevy, obuv                                                                            </w:t>
      </w:r>
      <w:r w:rsidR="003F7A31">
        <w:rPr>
          <w:rFonts w:ascii="Times New Roman" w:hAnsi="Times New Roman" w:cs="Times New Roman"/>
          <w:sz w:val="24"/>
          <w:szCs w:val="24"/>
        </w:rPr>
        <w:t xml:space="preserve">    </w:t>
      </w:r>
      <w:r w:rsidRPr="00EF08A3">
        <w:rPr>
          <w:rFonts w:ascii="Times New Roman" w:hAnsi="Times New Roman" w:cs="Times New Roman"/>
          <w:sz w:val="24"/>
          <w:szCs w:val="24"/>
        </w:rPr>
        <w:t xml:space="preserve">1 982,44 </w:t>
      </w:r>
      <w:r w:rsidR="003F7A31">
        <w:rPr>
          <w:rFonts w:ascii="Times New Roman" w:hAnsi="Times New Roman" w:cs="Times New Roman"/>
          <w:sz w:val="24"/>
          <w:szCs w:val="24"/>
        </w:rPr>
        <w:t>€</w:t>
      </w:r>
    </w:p>
    <w:p w14:paraId="4FFC6377"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Bielizeň                                                                                                         183,00 </w:t>
      </w:r>
      <w:r w:rsidR="003F7A31">
        <w:rPr>
          <w:rFonts w:ascii="Times New Roman" w:hAnsi="Times New Roman" w:cs="Times New Roman"/>
          <w:sz w:val="24"/>
          <w:szCs w:val="24"/>
        </w:rPr>
        <w:t>€</w:t>
      </w:r>
    </w:p>
    <w:p w14:paraId="5D88593B" w14:textId="202D6C7E"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Potraviny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68 366,35 </w:t>
      </w:r>
      <w:r w:rsidR="003F7A31">
        <w:rPr>
          <w:rFonts w:ascii="Times New Roman" w:hAnsi="Times New Roman" w:cs="Times New Roman"/>
          <w:sz w:val="24"/>
          <w:szCs w:val="24"/>
        </w:rPr>
        <w:t>€</w:t>
      </w:r>
    </w:p>
    <w:p w14:paraId="02FBD9E2" w14:textId="715116E5"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Softvér a licencie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3 243,84 </w:t>
      </w:r>
      <w:r w:rsidR="003F7A31">
        <w:rPr>
          <w:rFonts w:ascii="Times New Roman" w:hAnsi="Times New Roman" w:cs="Times New Roman"/>
          <w:sz w:val="24"/>
          <w:szCs w:val="24"/>
        </w:rPr>
        <w:t>€</w:t>
      </w:r>
    </w:p>
    <w:p w14:paraId="530D9746" w14:textId="41F85EE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b/>
          <w:sz w:val="24"/>
          <w:szCs w:val="24"/>
        </w:rPr>
        <w:t xml:space="preserve">634 – dopravné                                                                                        </w:t>
      </w:r>
      <w:r w:rsidR="00B55033">
        <w:rPr>
          <w:rFonts w:ascii="Times New Roman" w:hAnsi="Times New Roman" w:cs="Times New Roman"/>
          <w:b/>
          <w:sz w:val="24"/>
          <w:szCs w:val="24"/>
        </w:rPr>
        <w:t xml:space="preserve">  </w:t>
      </w:r>
      <w:r w:rsidRPr="00EF08A3">
        <w:rPr>
          <w:rFonts w:ascii="Times New Roman" w:hAnsi="Times New Roman" w:cs="Times New Roman"/>
          <w:b/>
          <w:sz w:val="24"/>
          <w:szCs w:val="24"/>
        </w:rPr>
        <w:t xml:space="preserve"> 1 457,37 </w:t>
      </w:r>
      <w:r w:rsidR="003F7A31">
        <w:rPr>
          <w:rFonts w:ascii="Times New Roman" w:hAnsi="Times New Roman" w:cs="Times New Roman"/>
          <w:sz w:val="24"/>
          <w:szCs w:val="24"/>
        </w:rPr>
        <w:t>€</w:t>
      </w:r>
    </w:p>
    <w:p w14:paraId="56FEAD8C"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PHM                                                                                                                262,82 </w:t>
      </w:r>
      <w:r w:rsidR="003F7A31">
        <w:rPr>
          <w:rFonts w:ascii="Times New Roman" w:hAnsi="Times New Roman" w:cs="Times New Roman"/>
          <w:sz w:val="24"/>
          <w:szCs w:val="24"/>
        </w:rPr>
        <w:t>€</w:t>
      </w:r>
    </w:p>
    <w:p w14:paraId="3DDA8468" w14:textId="705DA0D4"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Servis, údržba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578,40 </w:t>
      </w:r>
      <w:r w:rsidR="003F7A31">
        <w:rPr>
          <w:rFonts w:ascii="Times New Roman" w:hAnsi="Times New Roman" w:cs="Times New Roman"/>
          <w:sz w:val="24"/>
          <w:szCs w:val="24"/>
        </w:rPr>
        <w:t>€</w:t>
      </w:r>
    </w:p>
    <w:p w14:paraId="3B189D51" w14:textId="4E841019"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Poistenie povinné, havarijné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616,15 </w:t>
      </w:r>
      <w:r w:rsidR="003F7A31">
        <w:rPr>
          <w:rFonts w:ascii="Times New Roman" w:hAnsi="Times New Roman" w:cs="Times New Roman"/>
          <w:sz w:val="24"/>
          <w:szCs w:val="24"/>
        </w:rPr>
        <w:t>€</w:t>
      </w:r>
    </w:p>
    <w:p w14:paraId="3486867D" w14:textId="77777777"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b/>
          <w:sz w:val="24"/>
          <w:szCs w:val="24"/>
        </w:rPr>
        <w:t xml:space="preserve">635 - údržba                                                                                                8 504,25 </w:t>
      </w:r>
      <w:r w:rsidR="003F7A31">
        <w:rPr>
          <w:rFonts w:ascii="Times New Roman" w:hAnsi="Times New Roman" w:cs="Times New Roman"/>
          <w:sz w:val="24"/>
          <w:szCs w:val="24"/>
        </w:rPr>
        <w:t>€</w:t>
      </w:r>
    </w:p>
    <w:p w14:paraId="2CAE4B00" w14:textId="759EB88E"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Údržba interiérového vybavenia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2 587,68 </w:t>
      </w:r>
      <w:r w:rsidR="003F7A31">
        <w:rPr>
          <w:rFonts w:ascii="Times New Roman" w:hAnsi="Times New Roman" w:cs="Times New Roman"/>
          <w:sz w:val="24"/>
          <w:szCs w:val="24"/>
        </w:rPr>
        <w:t>€</w:t>
      </w:r>
    </w:p>
    <w:p w14:paraId="25852001" w14:textId="7DF7FFB0"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Údržba prevádzkových strojov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1 665,84 </w:t>
      </w:r>
      <w:r w:rsidR="003F7A31">
        <w:rPr>
          <w:rFonts w:ascii="Times New Roman" w:hAnsi="Times New Roman" w:cs="Times New Roman"/>
          <w:sz w:val="24"/>
          <w:szCs w:val="24"/>
        </w:rPr>
        <w:t>€</w:t>
      </w:r>
    </w:p>
    <w:p w14:paraId="4A6DE14B" w14:textId="2A6870B3"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Údržba kotol, výťah, hasiace prístroje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1 089,16 </w:t>
      </w:r>
      <w:r w:rsidR="003F7A31">
        <w:rPr>
          <w:rFonts w:ascii="Times New Roman" w:hAnsi="Times New Roman" w:cs="Times New Roman"/>
          <w:sz w:val="24"/>
          <w:szCs w:val="24"/>
        </w:rPr>
        <w:t>€</w:t>
      </w:r>
    </w:p>
    <w:p w14:paraId="33D22B1B" w14:textId="100DFA04" w:rsidR="003F7A31" w:rsidRPr="00EF08A3" w:rsidRDefault="00EF08A3" w:rsidP="003F7A31">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Údržba elektrospotrebičov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3 161,57 </w:t>
      </w:r>
      <w:r w:rsidR="003F7A31">
        <w:rPr>
          <w:rFonts w:ascii="Times New Roman" w:hAnsi="Times New Roman" w:cs="Times New Roman"/>
          <w:sz w:val="24"/>
          <w:szCs w:val="24"/>
        </w:rPr>
        <w:t>€</w:t>
      </w:r>
    </w:p>
    <w:p w14:paraId="23A623C6" w14:textId="77777777"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b/>
          <w:sz w:val="24"/>
          <w:szCs w:val="24"/>
        </w:rPr>
        <w:t xml:space="preserve">637 – ostatné tovary a služby                                                                   11 041,67 </w:t>
      </w:r>
      <w:r w:rsidR="00B55033">
        <w:rPr>
          <w:rFonts w:ascii="Times New Roman" w:hAnsi="Times New Roman" w:cs="Times New Roman"/>
          <w:sz w:val="24"/>
          <w:szCs w:val="24"/>
        </w:rPr>
        <w:t>€</w:t>
      </w:r>
    </w:p>
    <w:p w14:paraId="32528849"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Z toho na:   </w:t>
      </w:r>
    </w:p>
    <w:p w14:paraId="24383111" w14:textId="77777777"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Školenia, kurzy                                                                                                 139,00 </w:t>
      </w:r>
      <w:r w:rsidR="00B55033">
        <w:rPr>
          <w:rFonts w:ascii="Times New Roman" w:hAnsi="Times New Roman" w:cs="Times New Roman"/>
          <w:sz w:val="24"/>
          <w:szCs w:val="24"/>
        </w:rPr>
        <w:t>€</w:t>
      </w:r>
    </w:p>
    <w:p w14:paraId="5455E089" w14:textId="64257EE9"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Všeobecné služby                                                                                          3 906,04 </w:t>
      </w:r>
      <w:r w:rsidR="00B55033">
        <w:rPr>
          <w:rFonts w:ascii="Times New Roman" w:hAnsi="Times New Roman" w:cs="Times New Roman"/>
          <w:sz w:val="24"/>
          <w:szCs w:val="24"/>
        </w:rPr>
        <w:t>€</w:t>
      </w:r>
    </w:p>
    <w:p w14:paraId="5EB28F0B" w14:textId="77777777"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Odvoz komunálneho odpadu                                                                         1 630,20 </w:t>
      </w:r>
      <w:r w:rsidR="00B55033">
        <w:rPr>
          <w:rFonts w:ascii="Times New Roman" w:hAnsi="Times New Roman" w:cs="Times New Roman"/>
          <w:sz w:val="24"/>
          <w:szCs w:val="24"/>
        </w:rPr>
        <w:t>€</w:t>
      </w:r>
    </w:p>
    <w:p w14:paraId="1D0B2CBC" w14:textId="0615EB7D"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Poplatky banke                                                                                                  313,70 </w:t>
      </w:r>
      <w:r w:rsidR="00B55033">
        <w:rPr>
          <w:rFonts w:ascii="Times New Roman" w:hAnsi="Times New Roman" w:cs="Times New Roman"/>
          <w:sz w:val="24"/>
          <w:szCs w:val="24"/>
        </w:rPr>
        <w:t>€</w:t>
      </w:r>
    </w:p>
    <w:p w14:paraId="619B21BE" w14:textId="79262250"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Poistenie budovy                                                                                               303,52 </w:t>
      </w:r>
      <w:r w:rsidR="00B55033">
        <w:rPr>
          <w:rFonts w:ascii="Times New Roman" w:hAnsi="Times New Roman" w:cs="Times New Roman"/>
          <w:sz w:val="24"/>
          <w:szCs w:val="24"/>
        </w:rPr>
        <w:t>€</w:t>
      </w:r>
    </w:p>
    <w:p w14:paraId="1391F149" w14:textId="5EF8838D"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Prídel do SF                                                                                                    2 935,18 </w:t>
      </w:r>
      <w:r w:rsidR="00B55033">
        <w:rPr>
          <w:rFonts w:ascii="Times New Roman" w:hAnsi="Times New Roman" w:cs="Times New Roman"/>
          <w:sz w:val="24"/>
          <w:szCs w:val="24"/>
        </w:rPr>
        <w:t>€</w:t>
      </w:r>
    </w:p>
    <w:p w14:paraId="58D6756C" w14:textId="0CD85E52"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Dohody                                                                                                            1 450,03 </w:t>
      </w:r>
      <w:r w:rsidR="00B55033">
        <w:rPr>
          <w:rFonts w:ascii="Times New Roman" w:hAnsi="Times New Roman" w:cs="Times New Roman"/>
          <w:sz w:val="24"/>
          <w:szCs w:val="24"/>
        </w:rPr>
        <w:t>€</w:t>
      </w:r>
    </w:p>
    <w:p w14:paraId="2A8FFA66" w14:textId="77777777"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b/>
          <w:sz w:val="24"/>
          <w:szCs w:val="24"/>
        </w:rPr>
        <w:t xml:space="preserve">642 – nemocenské dávky, odchodné                                                            2 421,66 </w:t>
      </w:r>
      <w:r w:rsidR="00B55033">
        <w:rPr>
          <w:rFonts w:ascii="Times New Roman" w:hAnsi="Times New Roman" w:cs="Times New Roman"/>
          <w:sz w:val="24"/>
          <w:szCs w:val="24"/>
        </w:rPr>
        <w:t>€</w:t>
      </w:r>
    </w:p>
    <w:p w14:paraId="2836E9B8" w14:textId="5AAF8DCA" w:rsidR="00EF08A3" w:rsidRPr="00EF08A3" w:rsidRDefault="00EF08A3" w:rsidP="00EF08A3">
      <w:pPr>
        <w:rPr>
          <w:rFonts w:ascii="Times New Roman" w:hAnsi="Times New Roman" w:cs="Times New Roman"/>
          <w:b/>
          <w:sz w:val="24"/>
          <w:szCs w:val="24"/>
        </w:rPr>
      </w:pPr>
    </w:p>
    <w:p w14:paraId="75C1F55F" w14:textId="77777777"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b/>
          <w:sz w:val="24"/>
          <w:szCs w:val="24"/>
        </w:rPr>
        <w:t xml:space="preserve">SPOLU :                                                                                                     518 835,21 </w:t>
      </w:r>
      <w:r w:rsidR="00B55033">
        <w:rPr>
          <w:rFonts w:ascii="Times New Roman" w:hAnsi="Times New Roman" w:cs="Times New Roman"/>
          <w:sz w:val="24"/>
          <w:szCs w:val="24"/>
        </w:rPr>
        <w:t>€</w:t>
      </w:r>
    </w:p>
    <w:p w14:paraId="6CBE1B38" w14:textId="77777777" w:rsidR="00EF08A3" w:rsidRPr="00EF08A3" w:rsidRDefault="00EF08A3" w:rsidP="00EF08A3">
      <w:pPr>
        <w:rPr>
          <w:rFonts w:ascii="Times New Roman" w:hAnsi="Times New Roman" w:cs="Times New Roman"/>
          <w:b/>
          <w:sz w:val="24"/>
          <w:szCs w:val="24"/>
        </w:rPr>
      </w:pPr>
    </w:p>
    <w:p w14:paraId="026046EE" w14:textId="77777777"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b/>
          <w:sz w:val="24"/>
          <w:szCs w:val="24"/>
        </w:rPr>
        <w:t xml:space="preserve">Nevyčerpané finančné prostriedky:                                                                998,95 </w:t>
      </w:r>
      <w:r w:rsidR="00B55033">
        <w:rPr>
          <w:rFonts w:ascii="Times New Roman" w:hAnsi="Times New Roman" w:cs="Times New Roman"/>
          <w:sz w:val="24"/>
          <w:szCs w:val="24"/>
        </w:rPr>
        <w:t>€</w:t>
      </w:r>
    </w:p>
    <w:p w14:paraId="38F38DD3" w14:textId="77777777"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Bilancia AKTÍV a PASÍV:</w:t>
      </w:r>
    </w:p>
    <w:p w14:paraId="4E61268F" w14:textId="69AD2B6A"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b/>
          <w:sz w:val="24"/>
          <w:szCs w:val="24"/>
        </w:rPr>
        <w:lastRenderedPageBreak/>
        <w:t xml:space="preserve">Celková výška Aktív a Pasív je                                                                   86 676,73 </w:t>
      </w:r>
      <w:r w:rsidR="00B55033">
        <w:rPr>
          <w:rFonts w:ascii="Times New Roman" w:hAnsi="Times New Roman" w:cs="Times New Roman"/>
          <w:sz w:val="24"/>
          <w:szCs w:val="24"/>
        </w:rPr>
        <w:t>€</w:t>
      </w:r>
    </w:p>
    <w:p w14:paraId="6EC4FC3B" w14:textId="77777777" w:rsidR="007C77F6" w:rsidRDefault="007C77F6" w:rsidP="00EF08A3">
      <w:pPr>
        <w:rPr>
          <w:rFonts w:ascii="Times New Roman" w:hAnsi="Times New Roman" w:cs="Times New Roman"/>
          <w:b/>
          <w:sz w:val="24"/>
          <w:szCs w:val="24"/>
        </w:rPr>
      </w:pPr>
    </w:p>
    <w:p w14:paraId="4C280EEE" w14:textId="799F491E"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Strana Aktív:</w:t>
      </w:r>
    </w:p>
    <w:p w14:paraId="5532FC1F" w14:textId="77777777"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Zásoby                                                                                                               7 521,90 </w:t>
      </w:r>
      <w:r w:rsidR="00B55033">
        <w:rPr>
          <w:rFonts w:ascii="Times New Roman" w:hAnsi="Times New Roman" w:cs="Times New Roman"/>
          <w:sz w:val="24"/>
          <w:szCs w:val="24"/>
        </w:rPr>
        <w:t>€</w:t>
      </w:r>
    </w:p>
    <w:p w14:paraId="4774C8DF" w14:textId="5695C5D8"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Poskytnuté prevádzkové preddavky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50,00 </w:t>
      </w:r>
      <w:r w:rsidR="00B55033">
        <w:rPr>
          <w:rFonts w:ascii="Times New Roman" w:hAnsi="Times New Roman" w:cs="Times New Roman"/>
          <w:sz w:val="24"/>
          <w:szCs w:val="24"/>
        </w:rPr>
        <w:t>€</w:t>
      </w:r>
    </w:p>
    <w:p w14:paraId="4E9F2DE2" w14:textId="13EBCF68"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Finančný majetok                                                                                           79 104,83 </w:t>
      </w:r>
      <w:r w:rsidR="00B55033">
        <w:rPr>
          <w:rFonts w:ascii="Times New Roman" w:hAnsi="Times New Roman" w:cs="Times New Roman"/>
          <w:sz w:val="24"/>
          <w:szCs w:val="24"/>
        </w:rPr>
        <w:t>€</w:t>
      </w:r>
    </w:p>
    <w:p w14:paraId="7F353ADB" w14:textId="77777777" w:rsidR="00EF08A3" w:rsidRPr="00EF08A3" w:rsidRDefault="00EF08A3" w:rsidP="00EF08A3">
      <w:pPr>
        <w:rPr>
          <w:rFonts w:ascii="Times New Roman" w:hAnsi="Times New Roman" w:cs="Times New Roman"/>
          <w:b/>
          <w:sz w:val="24"/>
          <w:szCs w:val="24"/>
        </w:rPr>
      </w:pPr>
      <w:r w:rsidRPr="00EF08A3">
        <w:rPr>
          <w:rFonts w:ascii="Times New Roman" w:hAnsi="Times New Roman" w:cs="Times New Roman"/>
          <w:b/>
          <w:sz w:val="24"/>
          <w:szCs w:val="24"/>
        </w:rPr>
        <w:t>Strana Pasív :</w:t>
      </w:r>
    </w:p>
    <w:p w14:paraId="381FE70F" w14:textId="77777777" w:rsidR="00EF08A3" w:rsidRPr="00EF08A3" w:rsidRDefault="00EF08A3" w:rsidP="00EF08A3">
      <w:pPr>
        <w:rPr>
          <w:rFonts w:ascii="Times New Roman" w:hAnsi="Times New Roman" w:cs="Times New Roman"/>
          <w:sz w:val="24"/>
          <w:szCs w:val="24"/>
        </w:rPr>
      </w:pPr>
      <w:proofErr w:type="spellStart"/>
      <w:r w:rsidRPr="00EF08A3">
        <w:rPr>
          <w:rFonts w:ascii="Times New Roman" w:hAnsi="Times New Roman" w:cs="Times New Roman"/>
          <w:sz w:val="24"/>
          <w:szCs w:val="24"/>
        </w:rPr>
        <w:t>Nevysporiadaný</w:t>
      </w:r>
      <w:proofErr w:type="spellEnd"/>
      <w:r w:rsidRPr="00EF08A3">
        <w:rPr>
          <w:rFonts w:ascii="Times New Roman" w:hAnsi="Times New Roman" w:cs="Times New Roman"/>
          <w:sz w:val="24"/>
          <w:szCs w:val="24"/>
        </w:rPr>
        <w:t xml:space="preserve">  výsledok hospodárenia</w:t>
      </w:r>
    </w:p>
    <w:p w14:paraId="3940947C" w14:textId="77777777"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z minulých rokov                                                                                           - 8 701,92 </w:t>
      </w:r>
      <w:r w:rsidR="00B55033">
        <w:rPr>
          <w:rFonts w:ascii="Times New Roman" w:hAnsi="Times New Roman" w:cs="Times New Roman"/>
          <w:sz w:val="24"/>
          <w:szCs w:val="24"/>
        </w:rPr>
        <w:t>€</w:t>
      </w:r>
    </w:p>
    <w:p w14:paraId="3A0C2BFA" w14:textId="7220C464"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Výsledok hospodárenia za </w:t>
      </w:r>
      <w:proofErr w:type="spellStart"/>
      <w:r w:rsidRPr="00EF08A3">
        <w:rPr>
          <w:rFonts w:ascii="Times New Roman" w:hAnsi="Times New Roman" w:cs="Times New Roman"/>
          <w:sz w:val="24"/>
          <w:szCs w:val="24"/>
        </w:rPr>
        <w:t>účt</w:t>
      </w:r>
      <w:proofErr w:type="spellEnd"/>
      <w:r w:rsidRPr="00EF08A3">
        <w:rPr>
          <w:rFonts w:ascii="Times New Roman" w:hAnsi="Times New Roman" w:cs="Times New Roman"/>
          <w:sz w:val="24"/>
          <w:szCs w:val="24"/>
        </w:rPr>
        <w:t xml:space="preserve">. obdobie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 30 473,82 </w:t>
      </w:r>
      <w:r w:rsidR="00B55033">
        <w:rPr>
          <w:rFonts w:ascii="Times New Roman" w:hAnsi="Times New Roman" w:cs="Times New Roman"/>
          <w:sz w:val="24"/>
          <w:szCs w:val="24"/>
        </w:rPr>
        <w:t>€</w:t>
      </w:r>
    </w:p>
    <w:p w14:paraId="09DD3B66" w14:textId="276FC813"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Zúčtovanie medzi subjektami verejnej správy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5 345,47 </w:t>
      </w:r>
      <w:r w:rsidR="00B55033">
        <w:rPr>
          <w:rFonts w:ascii="Times New Roman" w:hAnsi="Times New Roman" w:cs="Times New Roman"/>
          <w:sz w:val="24"/>
          <w:szCs w:val="24"/>
        </w:rPr>
        <w:t>€</w:t>
      </w:r>
    </w:p>
    <w:p w14:paraId="27D7CA43" w14:textId="77777777"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Záväzky zo soc. fondu                                                                                         864,67 </w:t>
      </w:r>
      <w:r w:rsidR="00B55033">
        <w:rPr>
          <w:rFonts w:ascii="Times New Roman" w:hAnsi="Times New Roman" w:cs="Times New Roman"/>
          <w:sz w:val="24"/>
          <w:szCs w:val="24"/>
        </w:rPr>
        <w:t>€</w:t>
      </w:r>
    </w:p>
    <w:p w14:paraId="05634DFA" w14:textId="761D2614"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Záväzky voči dodávateľom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 8 743,14 </w:t>
      </w:r>
      <w:r w:rsidR="00B55033">
        <w:rPr>
          <w:rFonts w:ascii="Times New Roman" w:hAnsi="Times New Roman" w:cs="Times New Roman"/>
          <w:sz w:val="24"/>
          <w:szCs w:val="24"/>
        </w:rPr>
        <w:t>€</w:t>
      </w:r>
    </w:p>
    <w:p w14:paraId="7DA09F80" w14:textId="77777777"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Ostatné záväzky                                                                                                  838,31 </w:t>
      </w:r>
      <w:r w:rsidR="00B55033">
        <w:rPr>
          <w:rFonts w:ascii="Times New Roman" w:hAnsi="Times New Roman" w:cs="Times New Roman"/>
          <w:sz w:val="24"/>
          <w:szCs w:val="24"/>
        </w:rPr>
        <w:t>€</w:t>
      </w:r>
    </w:p>
    <w:p w14:paraId="2A404595" w14:textId="574AB50A"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Iné záväzky                                                                                                         439,64 </w:t>
      </w:r>
      <w:r w:rsidR="00B55033">
        <w:rPr>
          <w:rFonts w:ascii="Times New Roman" w:hAnsi="Times New Roman" w:cs="Times New Roman"/>
          <w:sz w:val="24"/>
          <w:szCs w:val="24"/>
        </w:rPr>
        <w:t>€</w:t>
      </w:r>
    </w:p>
    <w:p w14:paraId="3635910C" w14:textId="68103080"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Záväzky voči zamestnancom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25 398,18 </w:t>
      </w:r>
      <w:r w:rsidR="00B55033">
        <w:rPr>
          <w:rFonts w:ascii="Times New Roman" w:hAnsi="Times New Roman" w:cs="Times New Roman"/>
          <w:sz w:val="24"/>
          <w:szCs w:val="24"/>
        </w:rPr>
        <w:t>€</w:t>
      </w:r>
    </w:p>
    <w:p w14:paraId="7D38F333" w14:textId="64642984"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Zúčtovanie s orgánmi soc. a zdrav. poistenia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15 513,96 </w:t>
      </w:r>
      <w:r w:rsidR="00B55033">
        <w:rPr>
          <w:rFonts w:ascii="Times New Roman" w:hAnsi="Times New Roman" w:cs="Times New Roman"/>
          <w:sz w:val="24"/>
          <w:szCs w:val="24"/>
        </w:rPr>
        <w:t>€</w:t>
      </w:r>
    </w:p>
    <w:p w14:paraId="650AEA01" w14:textId="2CEE47BA"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Ostatné priame dane                                                                                      </w:t>
      </w:r>
      <w:r w:rsidR="00B55033">
        <w:rPr>
          <w:rFonts w:ascii="Times New Roman" w:hAnsi="Times New Roman" w:cs="Times New Roman"/>
          <w:sz w:val="24"/>
          <w:szCs w:val="24"/>
        </w:rPr>
        <w:t xml:space="preserve">  </w:t>
      </w:r>
      <w:r w:rsidRPr="00EF08A3">
        <w:rPr>
          <w:rFonts w:ascii="Times New Roman" w:hAnsi="Times New Roman" w:cs="Times New Roman"/>
          <w:sz w:val="24"/>
          <w:szCs w:val="24"/>
        </w:rPr>
        <w:t xml:space="preserve"> 3 473,36 </w:t>
      </w:r>
      <w:r w:rsidR="00B55033">
        <w:rPr>
          <w:rFonts w:ascii="Times New Roman" w:hAnsi="Times New Roman" w:cs="Times New Roman"/>
          <w:sz w:val="24"/>
          <w:szCs w:val="24"/>
        </w:rPr>
        <w:t>€</w:t>
      </w:r>
    </w:p>
    <w:p w14:paraId="2E9350DF" w14:textId="4C426B3C" w:rsidR="00B55033" w:rsidRPr="00EF08A3" w:rsidRDefault="00EF08A3" w:rsidP="00B55033">
      <w:pPr>
        <w:spacing w:line="240" w:lineRule="auto"/>
        <w:rPr>
          <w:rFonts w:ascii="Times New Roman" w:hAnsi="Times New Roman" w:cs="Times New Roman"/>
          <w:sz w:val="24"/>
          <w:szCs w:val="24"/>
        </w:rPr>
      </w:pPr>
      <w:r w:rsidRPr="00EF08A3">
        <w:rPr>
          <w:rFonts w:ascii="Times New Roman" w:hAnsi="Times New Roman" w:cs="Times New Roman"/>
          <w:sz w:val="24"/>
          <w:szCs w:val="24"/>
        </w:rPr>
        <w:t xml:space="preserve">Výnosy budúcich období                                                                                 4 288,10 </w:t>
      </w:r>
      <w:r w:rsidR="00B55033">
        <w:rPr>
          <w:rFonts w:ascii="Times New Roman" w:hAnsi="Times New Roman" w:cs="Times New Roman"/>
          <w:sz w:val="24"/>
          <w:szCs w:val="24"/>
        </w:rPr>
        <w:t>€</w:t>
      </w:r>
    </w:p>
    <w:p w14:paraId="2598C987"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sz w:val="24"/>
          <w:szCs w:val="24"/>
        </w:rPr>
        <w:t xml:space="preserve">                                       </w:t>
      </w:r>
    </w:p>
    <w:p w14:paraId="71781502" w14:textId="77777777" w:rsidR="00EF08A3" w:rsidRPr="00EF08A3" w:rsidRDefault="00EF08A3" w:rsidP="00EF08A3">
      <w:pPr>
        <w:rPr>
          <w:rFonts w:ascii="Times New Roman" w:hAnsi="Times New Roman" w:cs="Times New Roman"/>
          <w:sz w:val="24"/>
          <w:szCs w:val="24"/>
        </w:rPr>
      </w:pPr>
      <w:r w:rsidRPr="00EF08A3">
        <w:rPr>
          <w:rFonts w:ascii="Times New Roman" w:hAnsi="Times New Roman" w:cs="Times New Roman"/>
          <w:b/>
          <w:sz w:val="24"/>
          <w:szCs w:val="24"/>
        </w:rPr>
        <w:t xml:space="preserve">V roku 2020 bola priemerná mesačná úhrada za sociálnu službu : 486,26 eur          </w:t>
      </w:r>
    </w:p>
    <w:p w14:paraId="26CAED2E" w14:textId="77777777" w:rsidR="00EF08A3" w:rsidRDefault="00EF08A3" w:rsidP="00EF08A3">
      <w:r>
        <w:t xml:space="preserve">        </w:t>
      </w:r>
    </w:p>
    <w:p w14:paraId="0CED5291" w14:textId="77777777" w:rsidR="00865911" w:rsidRDefault="00865911" w:rsidP="007776EF">
      <w:pPr>
        <w:jc w:val="both"/>
        <w:rPr>
          <w:rFonts w:ascii="Times New Roman" w:hAnsi="Times New Roman" w:cs="Times New Roman"/>
          <w:b/>
          <w:sz w:val="26"/>
          <w:szCs w:val="26"/>
        </w:rPr>
      </w:pPr>
    </w:p>
    <w:p w14:paraId="1F79E2CE" w14:textId="77777777" w:rsidR="00865911" w:rsidRDefault="00865911" w:rsidP="007776EF">
      <w:pPr>
        <w:jc w:val="both"/>
        <w:rPr>
          <w:rFonts w:ascii="Times New Roman" w:hAnsi="Times New Roman" w:cs="Times New Roman"/>
          <w:b/>
          <w:sz w:val="26"/>
          <w:szCs w:val="26"/>
        </w:rPr>
      </w:pPr>
    </w:p>
    <w:p w14:paraId="4355FD07" w14:textId="77777777" w:rsidR="00865911" w:rsidRDefault="00865911" w:rsidP="007776EF">
      <w:pPr>
        <w:jc w:val="both"/>
        <w:rPr>
          <w:rFonts w:ascii="Times New Roman" w:hAnsi="Times New Roman" w:cs="Times New Roman"/>
          <w:b/>
          <w:sz w:val="26"/>
          <w:szCs w:val="26"/>
        </w:rPr>
      </w:pPr>
    </w:p>
    <w:p w14:paraId="1A4E4EA9" w14:textId="77777777" w:rsidR="00865911" w:rsidRDefault="00865911" w:rsidP="007776EF">
      <w:pPr>
        <w:jc w:val="both"/>
        <w:rPr>
          <w:rFonts w:ascii="Times New Roman" w:hAnsi="Times New Roman" w:cs="Times New Roman"/>
          <w:b/>
          <w:sz w:val="26"/>
          <w:szCs w:val="26"/>
        </w:rPr>
      </w:pPr>
    </w:p>
    <w:p w14:paraId="4563EF26" w14:textId="77777777" w:rsidR="00865911" w:rsidRDefault="00865911" w:rsidP="007776EF">
      <w:pPr>
        <w:jc w:val="both"/>
        <w:rPr>
          <w:rFonts w:ascii="Times New Roman" w:hAnsi="Times New Roman" w:cs="Times New Roman"/>
          <w:b/>
          <w:sz w:val="26"/>
          <w:szCs w:val="26"/>
        </w:rPr>
      </w:pPr>
    </w:p>
    <w:p w14:paraId="477E99D1" w14:textId="77777777" w:rsidR="00865911" w:rsidRDefault="00865911" w:rsidP="007776EF">
      <w:pPr>
        <w:jc w:val="both"/>
        <w:rPr>
          <w:rFonts w:ascii="Times New Roman" w:hAnsi="Times New Roman" w:cs="Times New Roman"/>
          <w:b/>
          <w:sz w:val="26"/>
          <w:szCs w:val="26"/>
        </w:rPr>
      </w:pPr>
    </w:p>
    <w:p w14:paraId="4A3AA222" w14:textId="77777777" w:rsidR="00865911" w:rsidRDefault="00865911" w:rsidP="007776EF">
      <w:pPr>
        <w:jc w:val="both"/>
        <w:rPr>
          <w:rFonts w:ascii="Times New Roman" w:hAnsi="Times New Roman" w:cs="Times New Roman"/>
          <w:b/>
          <w:sz w:val="26"/>
          <w:szCs w:val="26"/>
        </w:rPr>
      </w:pPr>
    </w:p>
    <w:p w14:paraId="08ACD68C" w14:textId="77777777" w:rsidR="00865911" w:rsidRDefault="00865911" w:rsidP="007776EF">
      <w:pPr>
        <w:jc w:val="both"/>
        <w:rPr>
          <w:rFonts w:ascii="Times New Roman" w:hAnsi="Times New Roman" w:cs="Times New Roman"/>
          <w:b/>
          <w:sz w:val="26"/>
          <w:szCs w:val="26"/>
        </w:rPr>
      </w:pPr>
    </w:p>
    <w:p w14:paraId="7B293EE6" w14:textId="466AC24D" w:rsidR="007776EF" w:rsidRDefault="007776EF" w:rsidP="007776EF">
      <w:pPr>
        <w:jc w:val="both"/>
        <w:rPr>
          <w:rFonts w:ascii="Times New Roman" w:hAnsi="Times New Roman" w:cs="Times New Roman"/>
          <w:b/>
          <w:sz w:val="26"/>
          <w:szCs w:val="26"/>
        </w:rPr>
      </w:pPr>
      <w:r w:rsidRPr="00E9541D">
        <w:rPr>
          <w:rFonts w:ascii="Times New Roman" w:hAnsi="Times New Roman" w:cs="Times New Roman"/>
          <w:b/>
          <w:sz w:val="26"/>
          <w:szCs w:val="26"/>
        </w:rPr>
        <w:lastRenderedPageBreak/>
        <w:t>ŠTRUKTÚRA PRIJÍMATEĽOV SOCIÁLNEJ SLUŽBY</w:t>
      </w:r>
    </w:p>
    <w:p w14:paraId="785EF19E" w14:textId="77777777" w:rsidR="007776EF" w:rsidRPr="00E9541D" w:rsidRDefault="007776EF" w:rsidP="007776EF">
      <w:pPr>
        <w:jc w:val="both"/>
        <w:rPr>
          <w:rFonts w:ascii="Times New Roman" w:hAnsi="Times New Roman" w:cs="Times New Roman"/>
          <w:b/>
          <w:sz w:val="26"/>
          <w:szCs w:val="26"/>
        </w:rPr>
      </w:pPr>
    </w:p>
    <w:p w14:paraId="0451FE84" w14:textId="77777777" w:rsidR="007C77F6" w:rsidRDefault="007776EF" w:rsidP="007776EF">
      <w:pPr>
        <w:spacing w:line="360" w:lineRule="auto"/>
        <w:jc w:val="both"/>
        <w:rPr>
          <w:rFonts w:ascii="Times New Roman" w:hAnsi="Times New Roman" w:cs="Times New Roman"/>
          <w:sz w:val="24"/>
          <w:szCs w:val="24"/>
        </w:rPr>
      </w:pPr>
      <w:r w:rsidRPr="00B913C7">
        <w:rPr>
          <w:rFonts w:ascii="Times New Roman" w:hAnsi="Times New Roman" w:cs="Times New Roman"/>
          <w:sz w:val="24"/>
          <w:szCs w:val="24"/>
        </w:rPr>
        <w:t>Zariadenie poskytuje starostlivosť pre 40 prijímateľov sociálnych služieb.</w:t>
      </w:r>
      <w:r>
        <w:rPr>
          <w:rFonts w:ascii="Times New Roman" w:hAnsi="Times New Roman" w:cs="Times New Roman"/>
          <w:sz w:val="24"/>
          <w:szCs w:val="24"/>
        </w:rPr>
        <w:t xml:space="preserve"> Kapacita zariadenia je 40 lôžok. Ku dňu 31.12.20</w:t>
      </w:r>
      <w:r w:rsidR="00E23FA1">
        <w:rPr>
          <w:rFonts w:ascii="Times New Roman" w:hAnsi="Times New Roman" w:cs="Times New Roman"/>
          <w:sz w:val="24"/>
          <w:szCs w:val="24"/>
        </w:rPr>
        <w:t>20</w:t>
      </w:r>
      <w:r>
        <w:rPr>
          <w:rFonts w:ascii="Times New Roman" w:hAnsi="Times New Roman" w:cs="Times New Roman"/>
          <w:sz w:val="24"/>
          <w:szCs w:val="24"/>
        </w:rPr>
        <w:t xml:space="preserve"> boli sociálne služby poskytované </w:t>
      </w:r>
      <w:r w:rsidRPr="005F1A3F">
        <w:rPr>
          <w:rFonts w:ascii="Times New Roman" w:hAnsi="Times New Roman" w:cs="Times New Roman"/>
          <w:sz w:val="24"/>
          <w:szCs w:val="24"/>
        </w:rPr>
        <w:t>3</w:t>
      </w:r>
      <w:r w:rsidR="00E23FA1">
        <w:rPr>
          <w:rFonts w:ascii="Times New Roman" w:hAnsi="Times New Roman" w:cs="Times New Roman"/>
          <w:sz w:val="24"/>
          <w:szCs w:val="24"/>
        </w:rPr>
        <w:t>0</w:t>
      </w:r>
      <w:r>
        <w:rPr>
          <w:rFonts w:ascii="Times New Roman" w:hAnsi="Times New Roman" w:cs="Times New Roman"/>
          <w:sz w:val="24"/>
          <w:szCs w:val="24"/>
        </w:rPr>
        <w:t xml:space="preserve"> klientom. </w:t>
      </w:r>
      <w:r>
        <w:rPr>
          <w:rFonts w:ascii="Times New Roman" w:hAnsi="Times New Roman" w:cs="Times New Roman"/>
          <w:sz w:val="24"/>
          <w:szCs w:val="24"/>
        </w:rPr>
        <w:br/>
      </w:r>
    </w:p>
    <w:p w14:paraId="6D68222C" w14:textId="582B12CA" w:rsidR="007776EF" w:rsidRDefault="007776EF" w:rsidP="007776EF">
      <w:pPr>
        <w:spacing w:line="360" w:lineRule="auto"/>
        <w:jc w:val="both"/>
        <w:rPr>
          <w:rFonts w:ascii="Times New Roman" w:hAnsi="Times New Roman" w:cs="Times New Roman"/>
          <w:sz w:val="24"/>
          <w:szCs w:val="24"/>
        </w:rPr>
      </w:pPr>
      <w:r>
        <w:rPr>
          <w:rFonts w:ascii="Times New Roman" w:hAnsi="Times New Roman" w:cs="Times New Roman"/>
          <w:sz w:val="24"/>
          <w:szCs w:val="24"/>
        </w:rPr>
        <w:t>Bližšiu štruktúru klientov podľa veku a pohlavia uvádzajú tabuľky č. 1-</w:t>
      </w:r>
      <w:r w:rsidR="002C447F">
        <w:rPr>
          <w:rFonts w:ascii="Times New Roman" w:hAnsi="Times New Roman" w:cs="Times New Roman"/>
          <w:sz w:val="24"/>
          <w:szCs w:val="24"/>
        </w:rPr>
        <w:t>2</w:t>
      </w:r>
      <w:r>
        <w:rPr>
          <w:rFonts w:ascii="Times New Roman" w:hAnsi="Times New Roman" w:cs="Times New Roman"/>
          <w:sz w:val="24"/>
          <w:szCs w:val="24"/>
        </w:rPr>
        <w:t xml:space="preserve"> </w:t>
      </w:r>
    </w:p>
    <w:p w14:paraId="2707D845" w14:textId="08E5BC81" w:rsidR="007776EF" w:rsidRDefault="007776EF" w:rsidP="007776EF">
      <w:pPr>
        <w:jc w:val="both"/>
        <w:rPr>
          <w:rFonts w:ascii="Times New Roman" w:hAnsi="Times New Roman" w:cs="Times New Roman"/>
          <w:sz w:val="24"/>
          <w:szCs w:val="24"/>
        </w:rPr>
      </w:pPr>
      <w:bookmarkStart w:id="0" w:name="_Hlk76529107"/>
      <w:r>
        <w:rPr>
          <w:rFonts w:ascii="Times New Roman" w:hAnsi="Times New Roman" w:cs="Times New Roman"/>
          <w:sz w:val="24"/>
          <w:szCs w:val="24"/>
        </w:rPr>
        <w:t>Tabuľka č. 1: Rozdelenie klientov zariadenia podľa pohlavia k 31.12.20</w:t>
      </w:r>
      <w:r w:rsidR="007C77F6">
        <w:rPr>
          <w:rFonts w:ascii="Times New Roman" w:hAnsi="Times New Roman" w:cs="Times New Roman"/>
          <w:sz w:val="24"/>
          <w:szCs w:val="24"/>
        </w:rPr>
        <w:t>20</w:t>
      </w:r>
    </w:p>
    <w:tbl>
      <w:tblPr>
        <w:tblStyle w:val="Mriekatabuky"/>
        <w:tblW w:w="0" w:type="auto"/>
        <w:tblLook w:val="04A0" w:firstRow="1" w:lastRow="0" w:firstColumn="1" w:lastColumn="0" w:noHBand="0" w:noVBand="1"/>
      </w:tblPr>
      <w:tblGrid>
        <w:gridCol w:w="2265"/>
        <w:gridCol w:w="2265"/>
        <w:gridCol w:w="2266"/>
        <w:gridCol w:w="2266"/>
      </w:tblGrid>
      <w:tr w:rsidR="007776EF" w14:paraId="4FFB0DEA" w14:textId="77777777" w:rsidTr="00030D2E">
        <w:tc>
          <w:tcPr>
            <w:tcW w:w="2265" w:type="dxa"/>
          </w:tcPr>
          <w:p w14:paraId="73009439" w14:textId="77777777" w:rsidR="007776EF" w:rsidRPr="00A03B32" w:rsidRDefault="007776EF" w:rsidP="00030D2E">
            <w:pPr>
              <w:spacing w:line="276" w:lineRule="auto"/>
              <w:jc w:val="both"/>
              <w:rPr>
                <w:rFonts w:ascii="Times New Roman" w:hAnsi="Times New Roman" w:cs="Times New Roman"/>
                <w:b/>
                <w:sz w:val="24"/>
                <w:szCs w:val="24"/>
              </w:rPr>
            </w:pPr>
            <w:r w:rsidRPr="00A03B32">
              <w:rPr>
                <w:rFonts w:ascii="Times New Roman" w:hAnsi="Times New Roman" w:cs="Times New Roman"/>
                <w:b/>
                <w:sz w:val="24"/>
                <w:szCs w:val="24"/>
              </w:rPr>
              <w:t>Zariadenie</w:t>
            </w:r>
          </w:p>
        </w:tc>
        <w:tc>
          <w:tcPr>
            <w:tcW w:w="2265" w:type="dxa"/>
          </w:tcPr>
          <w:p w14:paraId="784341A5" w14:textId="77777777" w:rsidR="007776EF" w:rsidRPr="00A03B32" w:rsidRDefault="007776EF" w:rsidP="00030D2E">
            <w:pPr>
              <w:spacing w:line="276" w:lineRule="auto"/>
              <w:jc w:val="both"/>
              <w:rPr>
                <w:rFonts w:ascii="Times New Roman" w:hAnsi="Times New Roman" w:cs="Times New Roman"/>
                <w:b/>
                <w:sz w:val="24"/>
                <w:szCs w:val="24"/>
              </w:rPr>
            </w:pPr>
            <w:r w:rsidRPr="00A03B32">
              <w:rPr>
                <w:rFonts w:ascii="Times New Roman" w:hAnsi="Times New Roman" w:cs="Times New Roman"/>
                <w:b/>
                <w:sz w:val="24"/>
                <w:szCs w:val="24"/>
              </w:rPr>
              <w:t>Ženy</w:t>
            </w:r>
          </w:p>
        </w:tc>
        <w:tc>
          <w:tcPr>
            <w:tcW w:w="2266" w:type="dxa"/>
          </w:tcPr>
          <w:p w14:paraId="473A495B" w14:textId="77777777" w:rsidR="007776EF" w:rsidRPr="00A03B32" w:rsidRDefault="007776EF" w:rsidP="00030D2E">
            <w:pPr>
              <w:spacing w:line="276" w:lineRule="auto"/>
              <w:jc w:val="both"/>
              <w:rPr>
                <w:rFonts w:ascii="Times New Roman" w:hAnsi="Times New Roman" w:cs="Times New Roman"/>
                <w:b/>
                <w:sz w:val="24"/>
                <w:szCs w:val="24"/>
              </w:rPr>
            </w:pPr>
            <w:r w:rsidRPr="00A03B32">
              <w:rPr>
                <w:rFonts w:ascii="Times New Roman" w:hAnsi="Times New Roman" w:cs="Times New Roman"/>
                <w:b/>
                <w:sz w:val="24"/>
                <w:szCs w:val="24"/>
              </w:rPr>
              <w:t>Muži</w:t>
            </w:r>
          </w:p>
        </w:tc>
        <w:tc>
          <w:tcPr>
            <w:tcW w:w="2266" w:type="dxa"/>
          </w:tcPr>
          <w:p w14:paraId="221D0FFC" w14:textId="77777777" w:rsidR="007776EF" w:rsidRPr="00A03B32" w:rsidRDefault="007776EF" w:rsidP="00030D2E">
            <w:pPr>
              <w:spacing w:line="276" w:lineRule="auto"/>
              <w:jc w:val="both"/>
              <w:rPr>
                <w:rFonts w:ascii="Times New Roman" w:hAnsi="Times New Roman" w:cs="Times New Roman"/>
                <w:b/>
                <w:sz w:val="24"/>
                <w:szCs w:val="24"/>
              </w:rPr>
            </w:pPr>
            <w:r w:rsidRPr="00A03B32">
              <w:rPr>
                <w:rFonts w:ascii="Times New Roman" w:hAnsi="Times New Roman" w:cs="Times New Roman"/>
                <w:b/>
                <w:sz w:val="24"/>
                <w:szCs w:val="24"/>
              </w:rPr>
              <w:t>Spolu</w:t>
            </w:r>
          </w:p>
        </w:tc>
      </w:tr>
      <w:tr w:rsidR="00BB1E55" w:rsidRPr="00C6275C" w14:paraId="39F1149E" w14:textId="77777777" w:rsidTr="00030D2E">
        <w:tc>
          <w:tcPr>
            <w:tcW w:w="2265" w:type="dxa"/>
          </w:tcPr>
          <w:p w14:paraId="6D519BE7" w14:textId="0B3E75A2" w:rsidR="00BB1E55" w:rsidRPr="00C6275C" w:rsidRDefault="00BB1E55" w:rsidP="00BB1E55">
            <w:pPr>
              <w:spacing w:line="276" w:lineRule="auto"/>
              <w:jc w:val="both"/>
              <w:rPr>
                <w:rFonts w:ascii="Times New Roman" w:hAnsi="Times New Roman" w:cs="Times New Roman"/>
                <w:sz w:val="24"/>
                <w:szCs w:val="24"/>
              </w:rPr>
            </w:pPr>
            <w:r w:rsidRPr="00C6275C">
              <w:rPr>
                <w:rFonts w:ascii="Times New Roman" w:hAnsi="Times New Roman" w:cs="Times New Roman"/>
                <w:sz w:val="24"/>
                <w:szCs w:val="24"/>
              </w:rPr>
              <w:t>Stav k 31.12.20</w:t>
            </w:r>
            <w:r>
              <w:rPr>
                <w:rFonts w:ascii="Times New Roman" w:hAnsi="Times New Roman" w:cs="Times New Roman"/>
                <w:sz w:val="24"/>
                <w:szCs w:val="24"/>
              </w:rPr>
              <w:t>19</w:t>
            </w:r>
          </w:p>
        </w:tc>
        <w:tc>
          <w:tcPr>
            <w:tcW w:w="2265" w:type="dxa"/>
            <w:vAlign w:val="center"/>
          </w:tcPr>
          <w:p w14:paraId="6ED6DB36" w14:textId="04DF0306" w:rsidR="00BB1E55" w:rsidRPr="008546A1" w:rsidRDefault="00BB1E55" w:rsidP="00BB1E55">
            <w:pPr>
              <w:jc w:val="both"/>
              <w:rPr>
                <w:rFonts w:ascii="Times New Roman" w:hAnsi="Times New Roman" w:cs="Times New Roman"/>
                <w:b/>
                <w:bCs/>
                <w:color w:val="000000"/>
                <w:sz w:val="24"/>
                <w:szCs w:val="24"/>
              </w:rPr>
            </w:pPr>
            <w:r w:rsidRPr="008546A1">
              <w:rPr>
                <w:rFonts w:ascii="Times New Roman" w:hAnsi="Times New Roman" w:cs="Times New Roman"/>
                <w:b/>
                <w:bCs/>
                <w:color w:val="000000"/>
                <w:sz w:val="24"/>
                <w:szCs w:val="24"/>
              </w:rPr>
              <w:t>29</w:t>
            </w:r>
          </w:p>
        </w:tc>
        <w:tc>
          <w:tcPr>
            <w:tcW w:w="2266" w:type="dxa"/>
            <w:vAlign w:val="center"/>
          </w:tcPr>
          <w:p w14:paraId="43A48ED8" w14:textId="27FA9BC4" w:rsidR="00BB1E55" w:rsidRPr="008546A1" w:rsidRDefault="00BB1E55" w:rsidP="00BB1E55">
            <w:pPr>
              <w:jc w:val="both"/>
              <w:rPr>
                <w:rFonts w:ascii="Times New Roman" w:hAnsi="Times New Roman" w:cs="Times New Roman"/>
                <w:b/>
                <w:bCs/>
                <w:color w:val="000000"/>
                <w:sz w:val="24"/>
                <w:szCs w:val="24"/>
              </w:rPr>
            </w:pPr>
            <w:r w:rsidRPr="008546A1">
              <w:rPr>
                <w:rFonts w:ascii="Times New Roman" w:hAnsi="Times New Roman" w:cs="Times New Roman"/>
                <w:b/>
                <w:bCs/>
                <w:color w:val="000000"/>
                <w:sz w:val="24"/>
                <w:szCs w:val="24"/>
              </w:rPr>
              <w:t>10</w:t>
            </w:r>
          </w:p>
        </w:tc>
        <w:tc>
          <w:tcPr>
            <w:tcW w:w="2266" w:type="dxa"/>
            <w:vAlign w:val="center"/>
          </w:tcPr>
          <w:p w14:paraId="1B08C16C" w14:textId="4A222A46" w:rsidR="00BB1E55" w:rsidRPr="008546A1" w:rsidRDefault="00BB1E55" w:rsidP="00BB1E55">
            <w:pPr>
              <w:jc w:val="both"/>
              <w:rPr>
                <w:rFonts w:ascii="Times New Roman" w:hAnsi="Times New Roman" w:cs="Times New Roman"/>
                <w:b/>
                <w:bCs/>
                <w:color w:val="000000"/>
                <w:sz w:val="24"/>
                <w:szCs w:val="24"/>
              </w:rPr>
            </w:pPr>
            <w:r w:rsidRPr="008546A1">
              <w:rPr>
                <w:rFonts w:ascii="Times New Roman" w:hAnsi="Times New Roman" w:cs="Times New Roman"/>
                <w:b/>
                <w:bCs/>
                <w:color w:val="000000"/>
                <w:sz w:val="24"/>
                <w:szCs w:val="24"/>
              </w:rPr>
              <w:t>39</w:t>
            </w:r>
          </w:p>
        </w:tc>
      </w:tr>
      <w:tr w:rsidR="008546A1" w:rsidRPr="00C6275C" w14:paraId="68694364" w14:textId="77777777" w:rsidTr="00030D2E">
        <w:tc>
          <w:tcPr>
            <w:tcW w:w="2265" w:type="dxa"/>
          </w:tcPr>
          <w:p w14:paraId="70B0B6B4" w14:textId="77777777" w:rsidR="008546A1" w:rsidRPr="00C6275C" w:rsidRDefault="008546A1" w:rsidP="008546A1">
            <w:pPr>
              <w:spacing w:line="276" w:lineRule="auto"/>
              <w:jc w:val="both"/>
              <w:rPr>
                <w:rFonts w:ascii="Times New Roman" w:hAnsi="Times New Roman" w:cs="Times New Roman"/>
                <w:sz w:val="24"/>
                <w:szCs w:val="24"/>
              </w:rPr>
            </w:pPr>
            <w:r w:rsidRPr="00C6275C">
              <w:rPr>
                <w:rFonts w:ascii="Times New Roman" w:hAnsi="Times New Roman" w:cs="Times New Roman"/>
                <w:sz w:val="24"/>
                <w:szCs w:val="24"/>
              </w:rPr>
              <w:t>prírastok</w:t>
            </w:r>
          </w:p>
        </w:tc>
        <w:tc>
          <w:tcPr>
            <w:tcW w:w="2265" w:type="dxa"/>
            <w:vAlign w:val="center"/>
          </w:tcPr>
          <w:p w14:paraId="465E1844" w14:textId="3A33DFCB" w:rsidR="008546A1" w:rsidRPr="008546A1" w:rsidRDefault="00BB1E55" w:rsidP="008546A1">
            <w:pPr>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66" w:type="dxa"/>
            <w:vAlign w:val="center"/>
          </w:tcPr>
          <w:p w14:paraId="22D5D2BB" w14:textId="7B5D364B" w:rsidR="008546A1" w:rsidRPr="008546A1" w:rsidRDefault="00BB1E55" w:rsidP="008546A1">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266" w:type="dxa"/>
            <w:vAlign w:val="center"/>
          </w:tcPr>
          <w:p w14:paraId="0002043D" w14:textId="77777777" w:rsidR="008546A1" w:rsidRPr="008546A1" w:rsidRDefault="008546A1" w:rsidP="008546A1">
            <w:pPr>
              <w:jc w:val="both"/>
              <w:rPr>
                <w:rFonts w:ascii="Times New Roman" w:hAnsi="Times New Roman" w:cs="Times New Roman"/>
                <w:color w:val="000000"/>
                <w:sz w:val="24"/>
                <w:szCs w:val="24"/>
              </w:rPr>
            </w:pPr>
            <w:r w:rsidRPr="008546A1">
              <w:rPr>
                <w:rFonts w:ascii="Times New Roman" w:hAnsi="Times New Roman" w:cs="Times New Roman"/>
                <w:color w:val="000000"/>
                <w:sz w:val="24"/>
                <w:szCs w:val="24"/>
              </w:rPr>
              <w:t>15</w:t>
            </w:r>
          </w:p>
        </w:tc>
      </w:tr>
      <w:tr w:rsidR="008546A1" w:rsidRPr="00C6275C" w14:paraId="6C61E4B5" w14:textId="77777777" w:rsidTr="00030D2E">
        <w:tc>
          <w:tcPr>
            <w:tcW w:w="2265" w:type="dxa"/>
          </w:tcPr>
          <w:p w14:paraId="294B4C1E" w14:textId="77777777" w:rsidR="008546A1" w:rsidRPr="00C6275C" w:rsidRDefault="008546A1" w:rsidP="008546A1">
            <w:pPr>
              <w:spacing w:line="276" w:lineRule="auto"/>
              <w:jc w:val="both"/>
              <w:rPr>
                <w:rFonts w:ascii="Times New Roman" w:hAnsi="Times New Roman" w:cs="Times New Roman"/>
                <w:sz w:val="24"/>
                <w:szCs w:val="24"/>
              </w:rPr>
            </w:pPr>
            <w:r w:rsidRPr="00C6275C">
              <w:rPr>
                <w:rFonts w:ascii="Times New Roman" w:hAnsi="Times New Roman" w:cs="Times New Roman"/>
                <w:sz w:val="24"/>
                <w:szCs w:val="24"/>
              </w:rPr>
              <w:t>úbytok</w:t>
            </w:r>
          </w:p>
        </w:tc>
        <w:tc>
          <w:tcPr>
            <w:tcW w:w="2265" w:type="dxa"/>
            <w:vAlign w:val="center"/>
          </w:tcPr>
          <w:p w14:paraId="48B3D4BE" w14:textId="4285560C" w:rsidR="008546A1" w:rsidRPr="008546A1" w:rsidRDefault="008546A1" w:rsidP="008546A1">
            <w:pPr>
              <w:jc w:val="both"/>
              <w:rPr>
                <w:rFonts w:ascii="Times New Roman" w:hAnsi="Times New Roman" w:cs="Times New Roman"/>
                <w:color w:val="000000"/>
                <w:sz w:val="24"/>
                <w:szCs w:val="24"/>
              </w:rPr>
            </w:pPr>
            <w:r w:rsidRPr="008546A1">
              <w:rPr>
                <w:rFonts w:ascii="Times New Roman" w:hAnsi="Times New Roman" w:cs="Times New Roman"/>
                <w:color w:val="000000"/>
                <w:sz w:val="24"/>
                <w:szCs w:val="24"/>
              </w:rPr>
              <w:t>1</w:t>
            </w:r>
            <w:r w:rsidR="00BB1E55">
              <w:rPr>
                <w:rFonts w:ascii="Times New Roman" w:hAnsi="Times New Roman" w:cs="Times New Roman"/>
                <w:color w:val="000000"/>
                <w:sz w:val="24"/>
                <w:szCs w:val="24"/>
              </w:rPr>
              <w:t>8</w:t>
            </w:r>
          </w:p>
        </w:tc>
        <w:tc>
          <w:tcPr>
            <w:tcW w:w="2266" w:type="dxa"/>
            <w:vAlign w:val="center"/>
          </w:tcPr>
          <w:p w14:paraId="35F55F8E" w14:textId="41F8DBC0" w:rsidR="008546A1" w:rsidRPr="008546A1" w:rsidRDefault="00BB1E55" w:rsidP="008546A1">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266" w:type="dxa"/>
            <w:vAlign w:val="center"/>
          </w:tcPr>
          <w:p w14:paraId="215F9EF5" w14:textId="77777777" w:rsidR="008546A1" w:rsidRPr="008546A1" w:rsidRDefault="008546A1" w:rsidP="008546A1">
            <w:pPr>
              <w:jc w:val="both"/>
              <w:rPr>
                <w:rFonts w:ascii="Times New Roman" w:hAnsi="Times New Roman" w:cs="Times New Roman"/>
                <w:color w:val="000000"/>
                <w:sz w:val="24"/>
                <w:szCs w:val="24"/>
              </w:rPr>
            </w:pPr>
            <w:r w:rsidRPr="008546A1">
              <w:rPr>
                <w:rFonts w:ascii="Times New Roman" w:hAnsi="Times New Roman" w:cs="Times New Roman"/>
                <w:color w:val="000000"/>
                <w:sz w:val="24"/>
                <w:szCs w:val="24"/>
              </w:rPr>
              <w:t>14</w:t>
            </w:r>
          </w:p>
        </w:tc>
      </w:tr>
      <w:tr w:rsidR="008546A1" w14:paraId="56EB53E9" w14:textId="77777777" w:rsidTr="00030D2E">
        <w:tc>
          <w:tcPr>
            <w:tcW w:w="2265" w:type="dxa"/>
          </w:tcPr>
          <w:p w14:paraId="028FED71" w14:textId="71788CDB" w:rsidR="008546A1" w:rsidRPr="00C6275C" w:rsidRDefault="008546A1" w:rsidP="008546A1">
            <w:pPr>
              <w:spacing w:line="276" w:lineRule="auto"/>
              <w:jc w:val="both"/>
              <w:rPr>
                <w:rFonts w:ascii="Times New Roman" w:hAnsi="Times New Roman" w:cs="Times New Roman"/>
                <w:sz w:val="24"/>
                <w:szCs w:val="24"/>
              </w:rPr>
            </w:pPr>
            <w:r w:rsidRPr="00C6275C">
              <w:rPr>
                <w:rFonts w:ascii="Times New Roman" w:hAnsi="Times New Roman" w:cs="Times New Roman"/>
                <w:sz w:val="24"/>
                <w:szCs w:val="24"/>
              </w:rPr>
              <w:t>Stav k 31.12.20</w:t>
            </w:r>
            <w:r w:rsidR="00BB1E55">
              <w:rPr>
                <w:rFonts w:ascii="Times New Roman" w:hAnsi="Times New Roman" w:cs="Times New Roman"/>
                <w:sz w:val="24"/>
                <w:szCs w:val="24"/>
              </w:rPr>
              <w:t>20</w:t>
            </w:r>
          </w:p>
        </w:tc>
        <w:tc>
          <w:tcPr>
            <w:tcW w:w="2265" w:type="dxa"/>
            <w:vAlign w:val="center"/>
          </w:tcPr>
          <w:p w14:paraId="6694BAED" w14:textId="71FCC167" w:rsidR="008546A1" w:rsidRPr="008546A1" w:rsidRDefault="008546A1" w:rsidP="008546A1">
            <w:pPr>
              <w:jc w:val="both"/>
              <w:rPr>
                <w:rFonts w:ascii="Times New Roman" w:hAnsi="Times New Roman" w:cs="Times New Roman"/>
                <w:b/>
                <w:bCs/>
                <w:color w:val="000000"/>
                <w:sz w:val="24"/>
                <w:szCs w:val="24"/>
              </w:rPr>
            </w:pPr>
            <w:r w:rsidRPr="008546A1">
              <w:rPr>
                <w:rFonts w:ascii="Times New Roman" w:hAnsi="Times New Roman" w:cs="Times New Roman"/>
                <w:b/>
                <w:bCs/>
                <w:color w:val="000000"/>
                <w:sz w:val="24"/>
                <w:szCs w:val="24"/>
              </w:rPr>
              <w:t>2</w:t>
            </w:r>
            <w:r w:rsidR="00BB1E55">
              <w:rPr>
                <w:rFonts w:ascii="Times New Roman" w:hAnsi="Times New Roman" w:cs="Times New Roman"/>
                <w:b/>
                <w:bCs/>
                <w:color w:val="000000"/>
                <w:sz w:val="24"/>
                <w:szCs w:val="24"/>
              </w:rPr>
              <w:t>2</w:t>
            </w:r>
          </w:p>
        </w:tc>
        <w:tc>
          <w:tcPr>
            <w:tcW w:w="2266" w:type="dxa"/>
            <w:vAlign w:val="center"/>
          </w:tcPr>
          <w:p w14:paraId="72D3FCC0" w14:textId="4ABC078D" w:rsidR="008546A1" w:rsidRPr="008546A1" w:rsidRDefault="00BB1E55" w:rsidP="008546A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2266" w:type="dxa"/>
            <w:vAlign w:val="center"/>
          </w:tcPr>
          <w:p w14:paraId="49943CBF" w14:textId="38BDEDC3" w:rsidR="008546A1" w:rsidRPr="008546A1" w:rsidRDefault="008546A1" w:rsidP="008546A1">
            <w:pPr>
              <w:jc w:val="both"/>
              <w:rPr>
                <w:rFonts w:ascii="Times New Roman" w:hAnsi="Times New Roman" w:cs="Times New Roman"/>
                <w:b/>
                <w:bCs/>
                <w:color w:val="000000"/>
                <w:sz w:val="24"/>
                <w:szCs w:val="24"/>
              </w:rPr>
            </w:pPr>
            <w:r w:rsidRPr="008546A1">
              <w:rPr>
                <w:rFonts w:ascii="Times New Roman" w:hAnsi="Times New Roman" w:cs="Times New Roman"/>
                <w:b/>
                <w:bCs/>
                <w:color w:val="000000"/>
                <w:sz w:val="24"/>
                <w:szCs w:val="24"/>
              </w:rPr>
              <w:t>3</w:t>
            </w:r>
            <w:r w:rsidR="00BB1E55">
              <w:rPr>
                <w:rFonts w:ascii="Times New Roman" w:hAnsi="Times New Roman" w:cs="Times New Roman"/>
                <w:b/>
                <w:bCs/>
                <w:color w:val="000000"/>
                <w:sz w:val="24"/>
                <w:szCs w:val="24"/>
              </w:rPr>
              <w:t>0</w:t>
            </w:r>
          </w:p>
        </w:tc>
      </w:tr>
    </w:tbl>
    <w:p w14:paraId="11B3D6A4" w14:textId="77777777" w:rsidR="00901A15" w:rsidRDefault="00901A15" w:rsidP="007776EF">
      <w:pPr>
        <w:pStyle w:val="Default"/>
        <w:spacing w:line="360" w:lineRule="auto"/>
        <w:jc w:val="both"/>
        <w:rPr>
          <w:rFonts w:ascii="Times New Roman" w:hAnsi="Times New Roman" w:cs="Times New Roman"/>
          <w:b/>
        </w:rPr>
      </w:pPr>
    </w:p>
    <w:p w14:paraId="749A2617" w14:textId="79FA4847" w:rsidR="007776EF" w:rsidRDefault="007776EF" w:rsidP="007776EF">
      <w:pPr>
        <w:pStyle w:val="Default"/>
        <w:spacing w:line="360" w:lineRule="auto"/>
        <w:jc w:val="both"/>
        <w:rPr>
          <w:rFonts w:ascii="Times New Roman" w:hAnsi="Times New Roman" w:cs="Times New Roman"/>
          <w:b/>
        </w:rPr>
      </w:pPr>
      <w:r w:rsidRPr="00DA6AA0">
        <w:rPr>
          <w:rFonts w:ascii="Times New Roman" w:hAnsi="Times New Roman" w:cs="Times New Roman"/>
          <w:b/>
        </w:rPr>
        <w:t xml:space="preserve">Prehľad o obyvateľoch v Zariadení pre seniorov: </w:t>
      </w:r>
    </w:p>
    <w:p w14:paraId="13601F41" w14:textId="4EC0DCEB" w:rsidR="007776EF" w:rsidRDefault="007776EF" w:rsidP="007776EF">
      <w:pPr>
        <w:pStyle w:val="Default"/>
        <w:spacing w:line="360" w:lineRule="auto"/>
        <w:jc w:val="both"/>
        <w:rPr>
          <w:rFonts w:ascii="Times New Roman" w:hAnsi="Times New Roman" w:cs="Times New Roman"/>
        </w:rPr>
      </w:pPr>
      <w:r w:rsidRPr="004E2C87">
        <w:rPr>
          <w:rFonts w:ascii="Times New Roman" w:hAnsi="Times New Roman" w:cs="Times New Roman"/>
        </w:rPr>
        <w:t>V roku 20</w:t>
      </w:r>
      <w:r w:rsidR="008D5199">
        <w:rPr>
          <w:rFonts w:ascii="Times New Roman" w:hAnsi="Times New Roman" w:cs="Times New Roman"/>
        </w:rPr>
        <w:t>20</w:t>
      </w:r>
      <w:r w:rsidRPr="004E2C87">
        <w:rPr>
          <w:rFonts w:ascii="Times New Roman" w:hAnsi="Times New Roman" w:cs="Times New Roman"/>
        </w:rPr>
        <w:t xml:space="preserve"> bolo do zariadenia</w:t>
      </w:r>
      <w:r>
        <w:rPr>
          <w:rFonts w:ascii="Times New Roman" w:hAnsi="Times New Roman" w:cs="Times New Roman"/>
        </w:rPr>
        <w:t xml:space="preserve"> celkovo</w:t>
      </w:r>
      <w:r w:rsidRPr="004E2C87">
        <w:rPr>
          <w:rFonts w:ascii="Times New Roman" w:hAnsi="Times New Roman" w:cs="Times New Roman"/>
        </w:rPr>
        <w:t xml:space="preserve"> prijatých </w:t>
      </w:r>
      <w:r>
        <w:rPr>
          <w:rFonts w:ascii="Times New Roman" w:hAnsi="Times New Roman" w:cs="Times New Roman"/>
        </w:rPr>
        <w:t xml:space="preserve">  1</w:t>
      </w:r>
      <w:r w:rsidR="008D5199">
        <w:rPr>
          <w:rFonts w:ascii="Times New Roman" w:hAnsi="Times New Roman" w:cs="Times New Roman"/>
        </w:rPr>
        <w:t>1</w:t>
      </w:r>
      <w:r w:rsidRPr="004E2C87">
        <w:rPr>
          <w:rFonts w:ascii="Times New Roman" w:hAnsi="Times New Roman" w:cs="Times New Roman"/>
        </w:rPr>
        <w:t xml:space="preserve"> </w:t>
      </w:r>
      <w:r w:rsidR="00DA6AA0">
        <w:rPr>
          <w:rFonts w:ascii="Times New Roman" w:hAnsi="Times New Roman" w:cs="Times New Roman"/>
        </w:rPr>
        <w:t>klientov</w:t>
      </w:r>
      <w:r>
        <w:rPr>
          <w:rFonts w:ascii="Times New Roman" w:hAnsi="Times New Roman" w:cs="Times New Roman"/>
        </w:rPr>
        <w:t>.</w:t>
      </w:r>
    </w:p>
    <w:p w14:paraId="699BC2B3" w14:textId="5A430A86" w:rsidR="007776EF" w:rsidRDefault="007776EF" w:rsidP="007776EF">
      <w:pPr>
        <w:pStyle w:val="Default"/>
        <w:spacing w:line="360" w:lineRule="auto"/>
        <w:jc w:val="both"/>
        <w:rPr>
          <w:rFonts w:ascii="Times New Roman" w:hAnsi="Times New Roman" w:cs="Times New Roman"/>
        </w:rPr>
      </w:pPr>
      <w:r>
        <w:rPr>
          <w:rFonts w:ascii="Times New Roman" w:hAnsi="Times New Roman" w:cs="Times New Roman"/>
        </w:rPr>
        <w:t>Z celkového počtu 1</w:t>
      </w:r>
      <w:r w:rsidR="008D5199">
        <w:rPr>
          <w:rFonts w:ascii="Times New Roman" w:hAnsi="Times New Roman" w:cs="Times New Roman"/>
        </w:rPr>
        <w:t>1</w:t>
      </w:r>
      <w:r>
        <w:rPr>
          <w:rFonts w:ascii="Times New Roman" w:hAnsi="Times New Roman" w:cs="Times New Roman"/>
        </w:rPr>
        <w:t xml:space="preserve"> prijatých </w:t>
      </w:r>
      <w:r w:rsidR="00DA6AA0">
        <w:rPr>
          <w:rFonts w:ascii="Times New Roman" w:hAnsi="Times New Roman" w:cs="Times New Roman"/>
        </w:rPr>
        <w:t xml:space="preserve">klientov </w:t>
      </w:r>
      <w:r>
        <w:rPr>
          <w:rFonts w:ascii="Times New Roman" w:hAnsi="Times New Roman" w:cs="Times New Roman"/>
        </w:rPr>
        <w:t xml:space="preserve">bolo </w:t>
      </w:r>
      <w:r w:rsidR="008D5199">
        <w:rPr>
          <w:rFonts w:ascii="Times New Roman" w:hAnsi="Times New Roman" w:cs="Times New Roman"/>
        </w:rPr>
        <w:t>11</w:t>
      </w:r>
      <w:r>
        <w:rPr>
          <w:rFonts w:ascii="Times New Roman" w:hAnsi="Times New Roman" w:cs="Times New Roman"/>
        </w:rPr>
        <w:t xml:space="preserve">  žien a  </w:t>
      </w:r>
      <w:r w:rsidR="008D5199">
        <w:rPr>
          <w:rFonts w:ascii="Times New Roman" w:hAnsi="Times New Roman" w:cs="Times New Roman"/>
        </w:rPr>
        <w:t>0</w:t>
      </w:r>
      <w:r>
        <w:rPr>
          <w:rFonts w:ascii="Times New Roman" w:hAnsi="Times New Roman" w:cs="Times New Roman"/>
        </w:rPr>
        <w:t xml:space="preserve"> muž</w:t>
      </w:r>
      <w:r w:rsidR="00BD1EA1">
        <w:rPr>
          <w:rFonts w:ascii="Times New Roman" w:hAnsi="Times New Roman" w:cs="Times New Roman"/>
        </w:rPr>
        <w:t>ov</w:t>
      </w:r>
      <w:r>
        <w:rPr>
          <w:rFonts w:ascii="Times New Roman" w:hAnsi="Times New Roman" w:cs="Times New Roman"/>
        </w:rPr>
        <w:t>.</w:t>
      </w:r>
    </w:p>
    <w:p w14:paraId="17892ED0" w14:textId="0DFAB714" w:rsidR="007776EF" w:rsidRDefault="007776EF" w:rsidP="007776EF">
      <w:pPr>
        <w:pStyle w:val="Default"/>
        <w:spacing w:line="360" w:lineRule="auto"/>
        <w:jc w:val="both"/>
        <w:rPr>
          <w:rFonts w:ascii="Times New Roman" w:hAnsi="Times New Roman" w:cs="Times New Roman"/>
        </w:rPr>
      </w:pPr>
      <w:r>
        <w:rPr>
          <w:rFonts w:ascii="Times New Roman" w:hAnsi="Times New Roman" w:cs="Times New Roman"/>
        </w:rPr>
        <w:t>V roku 20</w:t>
      </w:r>
      <w:r w:rsidR="008D5199">
        <w:rPr>
          <w:rFonts w:ascii="Times New Roman" w:hAnsi="Times New Roman" w:cs="Times New Roman"/>
        </w:rPr>
        <w:t>20</w:t>
      </w:r>
      <w:r>
        <w:rPr>
          <w:rFonts w:ascii="Times New Roman" w:hAnsi="Times New Roman" w:cs="Times New Roman"/>
        </w:rPr>
        <w:t xml:space="preserve"> ukončilo pobyt celkovo </w:t>
      </w:r>
      <w:r w:rsidR="008D5199">
        <w:rPr>
          <w:rFonts w:ascii="Times New Roman" w:hAnsi="Times New Roman" w:cs="Times New Roman"/>
        </w:rPr>
        <w:t>20</w:t>
      </w:r>
      <w:r w:rsidRPr="004E2C87">
        <w:rPr>
          <w:rFonts w:ascii="Times New Roman" w:hAnsi="Times New Roman" w:cs="Times New Roman"/>
        </w:rPr>
        <w:t xml:space="preserve"> </w:t>
      </w:r>
      <w:r w:rsidR="00DA6AA0">
        <w:rPr>
          <w:rFonts w:ascii="Times New Roman" w:hAnsi="Times New Roman" w:cs="Times New Roman"/>
        </w:rPr>
        <w:t>klientov</w:t>
      </w:r>
      <w:r>
        <w:rPr>
          <w:rFonts w:ascii="Times New Roman" w:hAnsi="Times New Roman" w:cs="Times New Roman"/>
        </w:rPr>
        <w:t xml:space="preserve"> (z toho </w:t>
      </w:r>
      <w:r w:rsidR="008D5199">
        <w:rPr>
          <w:rFonts w:ascii="Times New Roman" w:hAnsi="Times New Roman" w:cs="Times New Roman"/>
        </w:rPr>
        <w:t>18</w:t>
      </w:r>
      <w:r>
        <w:rPr>
          <w:rFonts w:ascii="Times New Roman" w:hAnsi="Times New Roman" w:cs="Times New Roman"/>
        </w:rPr>
        <w:t xml:space="preserve"> žien a </w:t>
      </w:r>
      <w:r w:rsidR="008D5199">
        <w:rPr>
          <w:rFonts w:ascii="Times New Roman" w:hAnsi="Times New Roman" w:cs="Times New Roman"/>
        </w:rPr>
        <w:t>2</w:t>
      </w:r>
      <w:r>
        <w:rPr>
          <w:rFonts w:ascii="Times New Roman" w:hAnsi="Times New Roman" w:cs="Times New Roman"/>
        </w:rPr>
        <w:t xml:space="preserve"> muži).</w:t>
      </w:r>
    </w:p>
    <w:p w14:paraId="04D5969E" w14:textId="3D180E1F" w:rsidR="007776EF" w:rsidRDefault="007776EF" w:rsidP="007776EF">
      <w:pPr>
        <w:pStyle w:val="Default"/>
        <w:spacing w:line="360" w:lineRule="auto"/>
        <w:jc w:val="both"/>
        <w:rPr>
          <w:rFonts w:ascii="Times New Roman" w:hAnsi="Times New Roman" w:cs="Times New Roman"/>
        </w:rPr>
      </w:pPr>
      <w:r w:rsidRPr="00BB5307">
        <w:rPr>
          <w:rFonts w:ascii="Times New Roman" w:hAnsi="Times New Roman" w:cs="Times New Roman"/>
        </w:rPr>
        <w:t>Z celkového počtu</w:t>
      </w:r>
      <w:r>
        <w:rPr>
          <w:rFonts w:ascii="Times New Roman" w:hAnsi="Times New Roman" w:cs="Times New Roman"/>
        </w:rPr>
        <w:t xml:space="preserve"> </w:t>
      </w:r>
      <w:r w:rsidR="008D5199">
        <w:rPr>
          <w:rFonts w:ascii="Times New Roman" w:hAnsi="Times New Roman" w:cs="Times New Roman"/>
        </w:rPr>
        <w:t xml:space="preserve">20 </w:t>
      </w:r>
      <w:r w:rsidR="00DA6AA0">
        <w:rPr>
          <w:rFonts w:ascii="Times New Roman" w:hAnsi="Times New Roman" w:cs="Times New Roman"/>
        </w:rPr>
        <w:t>klientov</w:t>
      </w:r>
      <w:r>
        <w:rPr>
          <w:rFonts w:ascii="Times New Roman" w:hAnsi="Times New Roman" w:cs="Times New Roman"/>
        </w:rPr>
        <w:t xml:space="preserve">: </w:t>
      </w:r>
      <w:r w:rsidR="00635910">
        <w:rPr>
          <w:rFonts w:ascii="Times New Roman" w:hAnsi="Times New Roman" w:cs="Times New Roman"/>
        </w:rPr>
        <w:t>3</w:t>
      </w:r>
      <w:r>
        <w:rPr>
          <w:rFonts w:ascii="Times New Roman" w:hAnsi="Times New Roman" w:cs="Times New Roman"/>
        </w:rPr>
        <w:t xml:space="preserve"> klient</w:t>
      </w:r>
      <w:r w:rsidR="00BD1EA1">
        <w:rPr>
          <w:rFonts w:ascii="Times New Roman" w:hAnsi="Times New Roman" w:cs="Times New Roman"/>
        </w:rPr>
        <w:t>i odiš</w:t>
      </w:r>
      <w:r>
        <w:rPr>
          <w:rFonts w:ascii="Times New Roman" w:hAnsi="Times New Roman" w:cs="Times New Roman"/>
        </w:rPr>
        <w:t>l</w:t>
      </w:r>
      <w:r w:rsidR="00BD1EA1">
        <w:rPr>
          <w:rFonts w:ascii="Times New Roman" w:hAnsi="Times New Roman" w:cs="Times New Roman"/>
        </w:rPr>
        <w:t>i</w:t>
      </w:r>
      <w:r>
        <w:rPr>
          <w:rFonts w:ascii="Times New Roman" w:hAnsi="Times New Roman" w:cs="Times New Roman"/>
        </w:rPr>
        <w:t xml:space="preserve"> späť do domáceho prostredia, </w:t>
      </w:r>
      <w:r w:rsidR="00635910">
        <w:rPr>
          <w:rFonts w:ascii="Times New Roman" w:hAnsi="Times New Roman" w:cs="Times New Roman"/>
        </w:rPr>
        <w:t xml:space="preserve">1 klient odišiel do iného zariadenia a </w:t>
      </w:r>
      <w:r>
        <w:rPr>
          <w:rFonts w:ascii="Times New Roman" w:hAnsi="Times New Roman" w:cs="Times New Roman"/>
        </w:rPr>
        <w:t>1</w:t>
      </w:r>
      <w:r w:rsidR="00635910">
        <w:rPr>
          <w:rFonts w:ascii="Times New Roman" w:hAnsi="Times New Roman" w:cs="Times New Roman"/>
        </w:rPr>
        <w:t>6</w:t>
      </w:r>
      <w:r>
        <w:rPr>
          <w:rFonts w:ascii="Times New Roman" w:hAnsi="Times New Roman" w:cs="Times New Roman"/>
        </w:rPr>
        <w:t xml:space="preserve"> klientov ubudlo z dôvodu úmrtia</w:t>
      </w:r>
      <w:r w:rsidR="00BD1EA1">
        <w:rPr>
          <w:rFonts w:ascii="Times New Roman" w:hAnsi="Times New Roman" w:cs="Times New Roman"/>
        </w:rPr>
        <w:t>.</w:t>
      </w:r>
    </w:p>
    <w:p w14:paraId="10FFCF98" w14:textId="77777777" w:rsidR="007776EF" w:rsidRDefault="007776EF" w:rsidP="007776EF">
      <w:pPr>
        <w:pStyle w:val="Default"/>
        <w:spacing w:line="360" w:lineRule="auto"/>
        <w:jc w:val="both"/>
        <w:rPr>
          <w:rFonts w:ascii="Times New Roman" w:hAnsi="Times New Roman" w:cs="Times New Roman"/>
        </w:rPr>
      </w:pPr>
    </w:p>
    <w:p w14:paraId="2CAC7978" w14:textId="5F5BA688" w:rsidR="007776EF" w:rsidRDefault="007776EF" w:rsidP="007C77F6">
      <w:pPr>
        <w:pStyle w:val="Default"/>
        <w:spacing w:line="360" w:lineRule="auto"/>
        <w:jc w:val="both"/>
        <w:rPr>
          <w:rFonts w:ascii="Times New Roman" w:hAnsi="Times New Roman" w:cs="Times New Roman"/>
        </w:rPr>
      </w:pPr>
      <w:r w:rsidRPr="00BB5307">
        <w:rPr>
          <w:rFonts w:ascii="Times New Roman" w:hAnsi="Times New Roman" w:cs="Times New Roman"/>
        </w:rPr>
        <w:t xml:space="preserve"> </w:t>
      </w:r>
      <w:r>
        <w:rPr>
          <w:rFonts w:ascii="Times New Roman" w:hAnsi="Times New Roman" w:cs="Times New Roman"/>
        </w:rPr>
        <w:t xml:space="preserve">    Tabuľka č. 2: Rozdelenie klientov zariadenia podľa veku k 31.12.20</w:t>
      </w:r>
      <w:r w:rsidR="007C77F6">
        <w:rPr>
          <w:rFonts w:ascii="Times New Roman" w:hAnsi="Times New Roman" w:cs="Times New Roman"/>
        </w:rPr>
        <w:t>20</w:t>
      </w:r>
    </w:p>
    <w:tbl>
      <w:tblPr>
        <w:tblStyle w:val="Mriekatabuky"/>
        <w:tblW w:w="0" w:type="auto"/>
        <w:tblLook w:val="04A0" w:firstRow="1" w:lastRow="0" w:firstColumn="1" w:lastColumn="0" w:noHBand="0" w:noVBand="1"/>
      </w:tblPr>
      <w:tblGrid>
        <w:gridCol w:w="2478"/>
        <w:gridCol w:w="2237"/>
        <w:gridCol w:w="2227"/>
        <w:gridCol w:w="2120"/>
      </w:tblGrid>
      <w:tr w:rsidR="007776EF" w14:paraId="5807E9FA" w14:textId="77777777" w:rsidTr="00BB1E55">
        <w:tc>
          <w:tcPr>
            <w:tcW w:w="2478" w:type="dxa"/>
          </w:tcPr>
          <w:p w14:paraId="6FBCACC2" w14:textId="77777777" w:rsidR="007776EF" w:rsidRPr="00C4147F" w:rsidRDefault="007776EF" w:rsidP="00030D2E">
            <w:pPr>
              <w:pStyle w:val="Default"/>
              <w:spacing w:line="276" w:lineRule="auto"/>
              <w:rPr>
                <w:rFonts w:ascii="Times New Roman" w:hAnsi="Times New Roman" w:cs="Times New Roman"/>
                <w:b/>
              </w:rPr>
            </w:pPr>
            <w:r w:rsidRPr="00C4147F">
              <w:rPr>
                <w:rFonts w:ascii="Times New Roman" w:hAnsi="Times New Roman" w:cs="Times New Roman"/>
                <w:b/>
              </w:rPr>
              <w:t xml:space="preserve">Vek v rozpätí: </w:t>
            </w:r>
          </w:p>
        </w:tc>
        <w:tc>
          <w:tcPr>
            <w:tcW w:w="2237" w:type="dxa"/>
          </w:tcPr>
          <w:p w14:paraId="343C8936" w14:textId="77777777" w:rsidR="007776EF" w:rsidRPr="00C4147F" w:rsidRDefault="007776EF" w:rsidP="00030D2E">
            <w:pPr>
              <w:pStyle w:val="Default"/>
              <w:spacing w:line="276" w:lineRule="auto"/>
              <w:rPr>
                <w:rFonts w:ascii="Times New Roman" w:hAnsi="Times New Roman" w:cs="Times New Roman"/>
                <w:b/>
              </w:rPr>
            </w:pPr>
            <w:r w:rsidRPr="00C4147F">
              <w:rPr>
                <w:rFonts w:ascii="Times New Roman" w:hAnsi="Times New Roman" w:cs="Times New Roman"/>
                <w:b/>
              </w:rPr>
              <w:t xml:space="preserve">Počet klientov: </w:t>
            </w:r>
          </w:p>
        </w:tc>
        <w:tc>
          <w:tcPr>
            <w:tcW w:w="2227" w:type="dxa"/>
          </w:tcPr>
          <w:p w14:paraId="1168A47A" w14:textId="77777777" w:rsidR="007776EF" w:rsidRPr="00C4147F" w:rsidRDefault="007776EF" w:rsidP="00030D2E">
            <w:pPr>
              <w:pStyle w:val="Default"/>
              <w:spacing w:line="276" w:lineRule="auto"/>
              <w:rPr>
                <w:rFonts w:ascii="Times New Roman" w:hAnsi="Times New Roman" w:cs="Times New Roman"/>
                <w:b/>
              </w:rPr>
            </w:pPr>
            <w:r w:rsidRPr="00C4147F">
              <w:rPr>
                <w:rFonts w:ascii="Times New Roman" w:hAnsi="Times New Roman" w:cs="Times New Roman"/>
                <w:b/>
              </w:rPr>
              <w:t xml:space="preserve">z toho: ženy </w:t>
            </w:r>
          </w:p>
        </w:tc>
        <w:tc>
          <w:tcPr>
            <w:tcW w:w="2120" w:type="dxa"/>
          </w:tcPr>
          <w:p w14:paraId="767A9736" w14:textId="77777777" w:rsidR="007776EF" w:rsidRPr="00C4147F" w:rsidRDefault="007776EF" w:rsidP="00030D2E">
            <w:pPr>
              <w:pStyle w:val="Default"/>
              <w:spacing w:line="276" w:lineRule="auto"/>
              <w:rPr>
                <w:rFonts w:ascii="Times New Roman" w:hAnsi="Times New Roman" w:cs="Times New Roman"/>
                <w:b/>
              </w:rPr>
            </w:pPr>
            <w:r w:rsidRPr="00C4147F">
              <w:rPr>
                <w:rFonts w:ascii="Times New Roman" w:hAnsi="Times New Roman" w:cs="Times New Roman"/>
                <w:b/>
              </w:rPr>
              <w:t xml:space="preserve">z toho: muži </w:t>
            </w:r>
          </w:p>
        </w:tc>
      </w:tr>
      <w:tr w:rsidR="007776EF" w14:paraId="3743F9D4" w14:textId="77777777" w:rsidTr="00BB1E55">
        <w:tc>
          <w:tcPr>
            <w:tcW w:w="2478" w:type="dxa"/>
          </w:tcPr>
          <w:p w14:paraId="42A8034C" w14:textId="346A2B01" w:rsidR="007776EF" w:rsidRPr="00C4147F" w:rsidRDefault="00BB1E55" w:rsidP="00030D2E">
            <w:pPr>
              <w:pStyle w:val="Default"/>
              <w:spacing w:line="276" w:lineRule="auto"/>
              <w:rPr>
                <w:rFonts w:ascii="Times New Roman" w:hAnsi="Times New Roman" w:cs="Times New Roman"/>
              </w:rPr>
            </w:pPr>
            <w:r>
              <w:rPr>
                <w:rFonts w:ascii="Times New Roman" w:hAnsi="Times New Roman" w:cs="Times New Roman"/>
              </w:rPr>
              <w:t>63 – 74 rokov</w:t>
            </w:r>
          </w:p>
        </w:tc>
        <w:tc>
          <w:tcPr>
            <w:tcW w:w="2237" w:type="dxa"/>
          </w:tcPr>
          <w:p w14:paraId="42934E87" w14:textId="1385FBD9" w:rsidR="007776EF" w:rsidRPr="00591BDC" w:rsidRDefault="00BB1E55" w:rsidP="00030D2E">
            <w:pPr>
              <w:pStyle w:val="Default"/>
              <w:spacing w:line="276" w:lineRule="auto"/>
              <w:jc w:val="center"/>
              <w:rPr>
                <w:rFonts w:ascii="Times New Roman" w:hAnsi="Times New Roman" w:cs="Times New Roman"/>
              </w:rPr>
            </w:pPr>
            <w:r>
              <w:rPr>
                <w:rFonts w:ascii="Times New Roman" w:hAnsi="Times New Roman" w:cs="Times New Roman"/>
              </w:rPr>
              <w:t>9</w:t>
            </w:r>
          </w:p>
        </w:tc>
        <w:tc>
          <w:tcPr>
            <w:tcW w:w="2227" w:type="dxa"/>
          </w:tcPr>
          <w:p w14:paraId="28387BAB" w14:textId="161B5F4B" w:rsidR="007776EF" w:rsidRPr="00591BDC" w:rsidRDefault="00BB1E55" w:rsidP="00030D2E">
            <w:pPr>
              <w:pStyle w:val="Default"/>
              <w:spacing w:line="276" w:lineRule="auto"/>
              <w:jc w:val="center"/>
              <w:rPr>
                <w:rFonts w:ascii="Times New Roman" w:hAnsi="Times New Roman" w:cs="Times New Roman"/>
              </w:rPr>
            </w:pPr>
            <w:r>
              <w:rPr>
                <w:rFonts w:ascii="Times New Roman" w:hAnsi="Times New Roman" w:cs="Times New Roman"/>
              </w:rPr>
              <w:t>5</w:t>
            </w:r>
          </w:p>
        </w:tc>
        <w:tc>
          <w:tcPr>
            <w:tcW w:w="2120" w:type="dxa"/>
          </w:tcPr>
          <w:p w14:paraId="19ED14CF" w14:textId="33238136" w:rsidR="007776EF" w:rsidRPr="00591BDC" w:rsidRDefault="00BB1E55" w:rsidP="00030D2E">
            <w:pPr>
              <w:pStyle w:val="Default"/>
              <w:spacing w:line="276" w:lineRule="auto"/>
              <w:jc w:val="center"/>
              <w:rPr>
                <w:rFonts w:ascii="Times New Roman" w:hAnsi="Times New Roman" w:cs="Times New Roman"/>
              </w:rPr>
            </w:pPr>
            <w:r>
              <w:rPr>
                <w:rFonts w:ascii="Times New Roman" w:hAnsi="Times New Roman" w:cs="Times New Roman"/>
              </w:rPr>
              <w:t>4</w:t>
            </w:r>
          </w:p>
        </w:tc>
      </w:tr>
      <w:tr w:rsidR="00BB1E55" w14:paraId="6049BE76" w14:textId="77777777" w:rsidTr="00BB1E55">
        <w:tc>
          <w:tcPr>
            <w:tcW w:w="2478" w:type="dxa"/>
          </w:tcPr>
          <w:p w14:paraId="45D40F6F" w14:textId="7CB6EF0D" w:rsidR="00BB1E55" w:rsidRPr="00C4147F" w:rsidRDefault="00BB1E55" w:rsidP="00BB1E55">
            <w:pPr>
              <w:pStyle w:val="Default"/>
              <w:spacing w:line="276" w:lineRule="auto"/>
              <w:rPr>
                <w:rFonts w:ascii="Times New Roman" w:hAnsi="Times New Roman" w:cs="Times New Roman"/>
              </w:rPr>
            </w:pPr>
            <w:r w:rsidRPr="00C4147F">
              <w:rPr>
                <w:rFonts w:ascii="Times New Roman" w:hAnsi="Times New Roman" w:cs="Times New Roman"/>
              </w:rPr>
              <w:t xml:space="preserve">75 - 79 rokov </w:t>
            </w:r>
          </w:p>
        </w:tc>
        <w:tc>
          <w:tcPr>
            <w:tcW w:w="2237" w:type="dxa"/>
          </w:tcPr>
          <w:p w14:paraId="7360F1DC" w14:textId="7420BA99" w:rsidR="00BB1E55" w:rsidRPr="00591BDC"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4</w:t>
            </w:r>
          </w:p>
        </w:tc>
        <w:tc>
          <w:tcPr>
            <w:tcW w:w="2227" w:type="dxa"/>
          </w:tcPr>
          <w:p w14:paraId="692B6B46" w14:textId="26A37273" w:rsidR="00BB1E55" w:rsidRPr="00591BDC"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4</w:t>
            </w:r>
          </w:p>
        </w:tc>
        <w:tc>
          <w:tcPr>
            <w:tcW w:w="2120" w:type="dxa"/>
          </w:tcPr>
          <w:p w14:paraId="41BF3B10" w14:textId="676A6AC9" w:rsidR="00BB1E55" w:rsidRPr="00591BDC"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0</w:t>
            </w:r>
          </w:p>
        </w:tc>
      </w:tr>
      <w:tr w:rsidR="00BB1E55" w14:paraId="66A06EDE" w14:textId="77777777" w:rsidTr="00BB1E55">
        <w:tc>
          <w:tcPr>
            <w:tcW w:w="2478" w:type="dxa"/>
          </w:tcPr>
          <w:p w14:paraId="081C930E" w14:textId="6DCF944B" w:rsidR="00BB1E55" w:rsidRPr="00C4147F" w:rsidRDefault="00BB1E55" w:rsidP="00BB1E55">
            <w:pPr>
              <w:pStyle w:val="Default"/>
              <w:spacing w:line="276" w:lineRule="auto"/>
              <w:rPr>
                <w:rFonts w:ascii="Times New Roman" w:hAnsi="Times New Roman" w:cs="Times New Roman"/>
              </w:rPr>
            </w:pPr>
            <w:r w:rsidRPr="00C4147F">
              <w:rPr>
                <w:rFonts w:ascii="Times New Roman" w:hAnsi="Times New Roman" w:cs="Times New Roman"/>
              </w:rPr>
              <w:t>80 – 84 rokov</w:t>
            </w:r>
          </w:p>
        </w:tc>
        <w:tc>
          <w:tcPr>
            <w:tcW w:w="2237" w:type="dxa"/>
          </w:tcPr>
          <w:p w14:paraId="4B423FED" w14:textId="788F8605" w:rsidR="00BB1E55" w:rsidRPr="00591BDC"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9</w:t>
            </w:r>
          </w:p>
        </w:tc>
        <w:tc>
          <w:tcPr>
            <w:tcW w:w="2227" w:type="dxa"/>
          </w:tcPr>
          <w:p w14:paraId="479B37A5" w14:textId="35156853" w:rsidR="00BB1E55" w:rsidRPr="00591BDC"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7</w:t>
            </w:r>
          </w:p>
        </w:tc>
        <w:tc>
          <w:tcPr>
            <w:tcW w:w="2120" w:type="dxa"/>
          </w:tcPr>
          <w:p w14:paraId="28B298E6" w14:textId="11501165" w:rsidR="00BB1E55" w:rsidRPr="00591BDC"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2</w:t>
            </w:r>
          </w:p>
        </w:tc>
      </w:tr>
      <w:tr w:rsidR="00BB1E55" w14:paraId="2F248E5F" w14:textId="77777777" w:rsidTr="00BB1E55">
        <w:tc>
          <w:tcPr>
            <w:tcW w:w="2478" w:type="dxa"/>
          </w:tcPr>
          <w:p w14:paraId="33CA2725" w14:textId="7D1F2113" w:rsidR="00BB1E55" w:rsidRPr="00C4147F" w:rsidRDefault="00BB1E55" w:rsidP="00BB1E55">
            <w:pPr>
              <w:pStyle w:val="Default"/>
              <w:spacing w:line="276" w:lineRule="auto"/>
              <w:rPr>
                <w:rFonts w:ascii="Times New Roman" w:hAnsi="Times New Roman" w:cs="Times New Roman"/>
              </w:rPr>
            </w:pPr>
            <w:r w:rsidRPr="00C4147F">
              <w:rPr>
                <w:rFonts w:ascii="Times New Roman" w:hAnsi="Times New Roman" w:cs="Times New Roman"/>
              </w:rPr>
              <w:t xml:space="preserve">85 – 89 rokov </w:t>
            </w:r>
          </w:p>
        </w:tc>
        <w:tc>
          <w:tcPr>
            <w:tcW w:w="2237" w:type="dxa"/>
          </w:tcPr>
          <w:p w14:paraId="6D4C90E1" w14:textId="47B80FFB" w:rsidR="00BB1E55" w:rsidRPr="00C4147F"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6</w:t>
            </w:r>
          </w:p>
        </w:tc>
        <w:tc>
          <w:tcPr>
            <w:tcW w:w="2227" w:type="dxa"/>
          </w:tcPr>
          <w:p w14:paraId="2D5EEACC" w14:textId="7B49E42D" w:rsidR="00BB1E55" w:rsidRPr="00C4147F"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5</w:t>
            </w:r>
          </w:p>
        </w:tc>
        <w:tc>
          <w:tcPr>
            <w:tcW w:w="2120" w:type="dxa"/>
          </w:tcPr>
          <w:p w14:paraId="2D624CAF" w14:textId="5CC383F0" w:rsidR="00BB1E55" w:rsidRPr="00C4147F"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1</w:t>
            </w:r>
          </w:p>
        </w:tc>
      </w:tr>
      <w:tr w:rsidR="00BB1E55" w14:paraId="5F06F065" w14:textId="77777777" w:rsidTr="00BB1E55">
        <w:tc>
          <w:tcPr>
            <w:tcW w:w="2478" w:type="dxa"/>
          </w:tcPr>
          <w:p w14:paraId="2876A037" w14:textId="7EC3FDF7" w:rsidR="00BB1E55" w:rsidRPr="00C4147F" w:rsidRDefault="00BB1E55" w:rsidP="00BB1E55">
            <w:pPr>
              <w:pStyle w:val="Default"/>
              <w:spacing w:line="276" w:lineRule="auto"/>
              <w:rPr>
                <w:rFonts w:ascii="Times New Roman" w:hAnsi="Times New Roman" w:cs="Times New Roman"/>
              </w:rPr>
            </w:pPr>
            <w:r>
              <w:rPr>
                <w:rFonts w:ascii="Times New Roman" w:hAnsi="Times New Roman" w:cs="Times New Roman"/>
              </w:rPr>
              <w:t xml:space="preserve">Nad </w:t>
            </w:r>
            <w:r w:rsidRPr="00C4147F">
              <w:rPr>
                <w:rFonts w:ascii="Times New Roman" w:hAnsi="Times New Roman" w:cs="Times New Roman"/>
              </w:rPr>
              <w:t xml:space="preserve">90  rokov </w:t>
            </w:r>
          </w:p>
        </w:tc>
        <w:tc>
          <w:tcPr>
            <w:tcW w:w="2237" w:type="dxa"/>
          </w:tcPr>
          <w:p w14:paraId="69ED1F51" w14:textId="3FF2DC86" w:rsidR="00BB1E55" w:rsidRPr="00C4147F"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2</w:t>
            </w:r>
          </w:p>
        </w:tc>
        <w:tc>
          <w:tcPr>
            <w:tcW w:w="2227" w:type="dxa"/>
          </w:tcPr>
          <w:p w14:paraId="48D74F40" w14:textId="6302DAD1" w:rsidR="00BB1E55" w:rsidRPr="00C4147F"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1</w:t>
            </w:r>
          </w:p>
        </w:tc>
        <w:tc>
          <w:tcPr>
            <w:tcW w:w="2120" w:type="dxa"/>
          </w:tcPr>
          <w:p w14:paraId="07082883" w14:textId="7F917178" w:rsidR="00BB1E55" w:rsidRPr="00C4147F" w:rsidRDefault="00BB1E55" w:rsidP="00BB1E55">
            <w:pPr>
              <w:pStyle w:val="Default"/>
              <w:spacing w:line="276" w:lineRule="auto"/>
              <w:jc w:val="center"/>
              <w:rPr>
                <w:rFonts w:ascii="Times New Roman" w:hAnsi="Times New Roman" w:cs="Times New Roman"/>
              </w:rPr>
            </w:pPr>
            <w:r>
              <w:rPr>
                <w:rFonts w:ascii="Times New Roman" w:hAnsi="Times New Roman" w:cs="Times New Roman"/>
              </w:rPr>
              <w:t>1</w:t>
            </w:r>
          </w:p>
        </w:tc>
      </w:tr>
      <w:tr w:rsidR="00BB1E55" w14:paraId="6AB24758" w14:textId="77777777" w:rsidTr="00BB1E55">
        <w:tc>
          <w:tcPr>
            <w:tcW w:w="2478" w:type="dxa"/>
          </w:tcPr>
          <w:p w14:paraId="2841457C" w14:textId="6270D6ED" w:rsidR="00BB1E55" w:rsidRPr="00C4147F" w:rsidRDefault="00BB1E55" w:rsidP="00BB1E55">
            <w:pPr>
              <w:pStyle w:val="Default"/>
              <w:spacing w:line="276" w:lineRule="auto"/>
              <w:rPr>
                <w:rFonts w:ascii="Times New Roman" w:hAnsi="Times New Roman" w:cs="Times New Roman"/>
              </w:rPr>
            </w:pPr>
            <w:r w:rsidRPr="003F4126">
              <w:rPr>
                <w:rFonts w:ascii="Times New Roman" w:hAnsi="Times New Roman" w:cs="Times New Roman"/>
                <w:b/>
              </w:rPr>
              <w:t xml:space="preserve">Spolu: </w:t>
            </w:r>
          </w:p>
        </w:tc>
        <w:tc>
          <w:tcPr>
            <w:tcW w:w="2237" w:type="dxa"/>
          </w:tcPr>
          <w:p w14:paraId="6B136403" w14:textId="64C3A915" w:rsidR="00BB1E55" w:rsidRPr="00BB1E55" w:rsidRDefault="00BB1E55" w:rsidP="00BB1E55">
            <w:pPr>
              <w:pStyle w:val="Default"/>
              <w:spacing w:line="276" w:lineRule="auto"/>
              <w:jc w:val="center"/>
              <w:rPr>
                <w:rFonts w:ascii="Times New Roman" w:hAnsi="Times New Roman" w:cs="Times New Roman"/>
                <w:b/>
                <w:bCs/>
              </w:rPr>
            </w:pPr>
            <w:r w:rsidRPr="00BB1E55">
              <w:rPr>
                <w:rFonts w:ascii="Times New Roman" w:hAnsi="Times New Roman" w:cs="Times New Roman"/>
                <w:b/>
                <w:bCs/>
              </w:rPr>
              <w:t>30</w:t>
            </w:r>
          </w:p>
        </w:tc>
        <w:tc>
          <w:tcPr>
            <w:tcW w:w="2227" w:type="dxa"/>
          </w:tcPr>
          <w:p w14:paraId="61F0A93F" w14:textId="7ABF63A6" w:rsidR="00BB1E55" w:rsidRPr="00BB1E55" w:rsidRDefault="00BB1E55" w:rsidP="00BB1E55">
            <w:pPr>
              <w:pStyle w:val="Default"/>
              <w:spacing w:line="276" w:lineRule="auto"/>
              <w:jc w:val="center"/>
              <w:rPr>
                <w:rFonts w:ascii="Times New Roman" w:hAnsi="Times New Roman" w:cs="Times New Roman"/>
                <w:b/>
                <w:bCs/>
              </w:rPr>
            </w:pPr>
            <w:r w:rsidRPr="00BB1E55">
              <w:rPr>
                <w:rFonts w:ascii="Times New Roman" w:hAnsi="Times New Roman" w:cs="Times New Roman"/>
                <w:b/>
                <w:bCs/>
              </w:rPr>
              <w:t>22</w:t>
            </w:r>
          </w:p>
        </w:tc>
        <w:tc>
          <w:tcPr>
            <w:tcW w:w="2120" w:type="dxa"/>
          </w:tcPr>
          <w:p w14:paraId="6899ADED" w14:textId="1B5EC00F" w:rsidR="00BB1E55" w:rsidRPr="00BB1E55" w:rsidRDefault="00BB1E55" w:rsidP="00BB1E55">
            <w:pPr>
              <w:pStyle w:val="Default"/>
              <w:spacing w:line="276" w:lineRule="auto"/>
              <w:jc w:val="center"/>
              <w:rPr>
                <w:rFonts w:ascii="Times New Roman" w:hAnsi="Times New Roman" w:cs="Times New Roman"/>
                <w:b/>
                <w:bCs/>
                <w:highlight w:val="yellow"/>
              </w:rPr>
            </w:pPr>
            <w:r w:rsidRPr="00BB1E55">
              <w:rPr>
                <w:rFonts w:ascii="Times New Roman" w:hAnsi="Times New Roman" w:cs="Times New Roman"/>
                <w:b/>
                <w:bCs/>
              </w:rPr>
              <w:t>8</w:t>
            </w:r>
          </w:p>
        </w:tc>
      </w:tr>
    </w:tbl>
    <w:p w14:paraId="2943EB12" w14:textId="77777777" w:rsidR="007776EF" w:rsidRDefault="007776EF" w:rsidP="007776EF">
      <w:pPr>
        <w:pStyle w:val="Default"/>
        <w:rPr>
          <w:rFonts w:ascii="Times New Roman" w:hAnsi="Times New Roman" w:cs="Times New Roman"/>
        </w:rPr>
      </w:pPr>
    </w:p>
    <w:p w14:paraId="2D9DD833" w14:textId="2B9F05DB" w:rsidR="007776EF" w:rsidRDefault="007776EF" w:rsidP="007776EF">
      <w:pPr>
        <w:pStyle w:val="Default"/>
        <w:spacing w:line="360" w:lineRule="auto"/>
        <w:jc w:val="both"/>
        <w:rPr>
          <w:rFonts w:ascii="Times New Roman" w:hAnsi="Times New Roman" w:cs="Times New Roman"/>
        </w:rPr>
      </w:pPr>
      <w:r w:rsidRPr="00FB17E2">
        <w:rPr>
          <w:rFonts w:ascii="Times New Roman" w:hAnsi="Times New Roman" w:cs="Times New Roman"/>
        </w:rPr>
        <w:t>K 31.12.20</w:t>
      </w:r>
      <w:r w:rsidR="00635910">
        <w:rPr>
          <w:rFonts w:ascii="Times New Roman" w:hAnsi="Times New Roman" w:cs="Times New Roman"/>
        </w:rPr>
        <w:t>20</w:t>
      </w:r>
      <w:r w:rsidRPr="00FB17E2">
        <w:rPr>
          <w:rFonts w:ascii="Times New Roman" w:hAnsi="Times New Roman" w:cs="Times New Roman"/>
        </w:rPr>
        <w:t xml:space="preserve"> sme mali v našom zariadení najviac klientov vo veku od </w:t>
      </w:r>
      <w:r w:rsidR="00BB1E55">
        <w:rPr>
          <w:rFonts w:ascii="Times New Roman" w:hAnsi="Times New Roman" w:cs="Times New Roman"/>
        </w:rPr>
        <w:t>63</w:t>
      </w:r>
      <w:r w:rsidRPr="00FB17E2">
        <w:rPr>
          <w:rFonts w:ascii="Times New Roman" w:hAnsi="Times New Roman" w:cs="Times New Roman"/>
        </w:rPr>
        <w:t xml:space="preserve"> – </w:t>
      </w:r>
      <w:r w:rsidR="00BB1E55">
        <w:rPr>
          <w:rFonts w:ascii="Times New Roman" w:hAnsi="Times New Roman" w:cs="Times New Roman"/>
        </w:rPr>
        <w:t>7</w:t>
      </w:r>
      <w:r w:rsidRPr="00FB17E2">
        <w:rPr>
          <w:rFonts w:ascii="Times New Roman" w:hAnsi="Times New Roman" w:cs="Times New Roman"/>
        </w:rPr>
        <w:t xml:space="preserve">4 rokov ( </w:t>
      </w:r>
      <w:r w:rsidR="00BB1E55">
        <w:rPr>
          <w:rFonts w:ascii="Times New Roman" w:hAnsi="Times New Roman" w:cs="Times New Roman"/>
        </w:rPr>
        <w:t>9</w:t>
      </w:r>
      <w:r w:rsidRPr="00FB17E2">
        <w:rPr>
          <w:rFonts w:ascii="Times New Roman" w:hAnsi="Times New Roman" w:cs="Times New Roman"/>
        </w:rPr>
        <w:t xml:space="preserve">, z toho </w:t>
      </w:r>
      <w:r w:rsidR="00BB1E55">
        <w:rPr>
          <w:rFonts w:ascii="Times New Roman" w:hAnsi="Times New Roman" w:cs="Times New Roman"/>
        </w:rPr>
        <w:t>5</w:t>
      </w:r>
      <w:r w:rsidRPr="00FB17E2">
        <w:rPr>
          <w:rFonts w:ascii="Times New Roman" w:hAnsi="Times New Roman" w:cs="Times New Roman"/>
        </w:rPr>
        <w:t xml:space="preserve"> žien a </w:t>
      </w:r>
      <w:r w:rsidR="00BB1E55">
        <w:rPr>
          <w:rFonts w:ascii="Times New Roman" w:hAnsi="Times New Roman" w:cs="Times New Roman"/>
        </w:rPr>
        <w:t>4</w:t>
      </w:r>
      <w:r w:rsidRPr="00FB17E2">
        <w:rPr>
          <w:rFonts w:ascii="Times New Roman" w:hAnsi="Times New Roman" w:cs="Times New Roman"/>
        </w:rPr>
        <w:t xml:space="preserve"> mužov)</w:t>
      </w:r>
      <w:r w:rsidR="00BB1E55">
        <w:rPr>
          <w:rFonts w:ascii="Times New Roman" w:hAnsi="Times New Roman" w:cs="Times New Roman"/>
        </w:rPr>
        <w:t xml:space="preserve"> a</w:t>
      </w:r>
      <w:r w:rsidRPr="00FB17E2">
        <w:rPr>
          <w:rFonts w:ascii="Times New Roman" w:hAnsi="Times New Roman" w:cs="Times New Roman"/>
        </w:rPr>
        <w:t xml:space="preserve"> 8</w:t>
      </w:r>
      <w:r w:rsidR="00BB1E55">
        <w:rPr>
          <w:rFonts w:ascii="Times New Roman" w:hAnsi="Times New Roman" w:cs="Times New Roman"/>
        </w:rPr>
        <w:t>0</w:t>
      </w:r>
      <w:r w:rsidRPr="00FB17E2">
        <w:rPr>
          <w:rFonts w:ascii="Times New Roman" w:hAnsi="Times New Roman" w:cs="Times New Roman"/>
        </w:rPr>
        <w:t xml:space="preserve"> – 8</w:t>
      </w:r>
      <w:r w:rsidR="00BB1E55">
        <w:rPr>
          <w:rFonts w:ascii="Times New Roman" w:hAnsi="Times New Roman" w:cs="Times New Roman"/>
        </w:rPr>
        <w:t>4</w:t>
      </w:r>
      <w:r w:rsidRPr="00FB17E2">
        <w:rPr>
          <w:rFonts w:ascii="Times New Roman" w:hAnsi="Times New Roman" w:cs="Times New Roman"/>
        </w:rPr>
        <w:t xml:space="preserve"> ročných bolo v sledovanom období </w:t>
      </w:r>
      <w:r w:rsidR="00F85BE9">
        <w:rPr>
          <w:rFonts w:ascii="Times New Roman" w:hAnsi="Times New Roman" w:cs="Times New Roman"/>
        </w:rPr>
        <w:t>9</w:t>
      </w:r>
      <w:r w:rsidRPr="00FB17E2">
        <w:rPr>
          <w:rFonts w:ascii="Times New Roman" w:hAnsi="Times New Roman" w:cs="Times New Roman"/>
        </w:rPr>
        <w:t xml:space="preserve"> klientov (</w:t>
      </w:r>
      <w:r w:rsidR="00F85BE9">
        <w:rPr>
          <w:rFonts w:ascii="Times New Roman" w:hAnsi="Times New Roman" w:cs="Times New Roman"/>
        </w:rPr>
        <w:t>7</w:t>
      </w:r>
      <w:r w:rsidRPr="00FB17E2">
        <w:rPr>
          <w:rFonts w:ascii="Times New Roman" w:hAnsi="Times New Roman" w:cs="Times New Roman"/>
        </w:rPr>
        <w:t xml:space="preserve"> žien a </w:t>
      </w:r>
      <w:r w:rsidR="00C20E7B">
        <w:rPr>
          <w:rFonts w:ascii="Times New Roman" w:hAnsi="Times New Roman" w:cs="Times New Roman"/>
        </w:rPr>
        <w:t>2</w:t>
      </w:r>
      <w:r w:rsidRPr="00FB17E2">
        <w:rPr>
          <w:rFonts w:ascii="Times New Roman" w:hAnsi="Times New Roman" w:cs="Times New Roman"/>
        </w:rPr>
        <w:t xml:space="preserve"> muž</w:t>
      </w:r>
      <w:r w:rsidR="00F85BE9">
        <w:rPr>
          <w:rFonts w:ascii="Times New Roman" w:hAnsi="Times New Roman" w:cs="Times New Roman"/>
        </w:rPr>
        <w:t>ov</w:t>
      </w:r>
      <w:r w:rsidRPr="00FB17E2">
        <w:rPr>
          <w:rFonts w:ascii="Times New Roman" w:hAnsi="Times New Roman" w:cs="Times New Roman"/>
        </w:rPr>
        <w:t>)</w:t>
      </w:r>
      <w:r w:rsidR="00F85BE9">
        <w:rPr>
          <w:rFonts w:ascii="Times New Roman" w:hAnsi="Times New Roman" w:cs="Times New Roman"/>
        </w:rPr>
        <w:t>.</w:t>
      </w:r>
      <w:r w:rsidRPr="00FB17E2">
        <w:rPr>
          <w:rFonts w:ascii="Times New Roman" w:hAnsi="Times New Roman" w:cs="Times New Roman"/>
        </w:rPr>
        <w:t xml:space="preserve"> </w:t>
      </w:r>
      <w:r w:rsidR="00F85BE9">
        <w:rPr>
          <w:rFonts w:ascii="Times New Roman" w:hAnsi="Times New Roman" w:cs="Times New Roman"/>
        </w:rPr>
        <w:t xml:space="preserve">85 – 89 ročných bolo v sledovanom období 6 klientov </w:t>
      </w:r>
      <w:r w:rsidR="00F85BE9" w:rsidRPr="00FB17E2">
        <w:rPr>
          <w:rFonts w:ascii="Times New Roman" w:hAnsi="Times New Roman" w:cs="Times New Roman"/>
        </w:rPr>
        <w:t>(</w:t>
      </w:r>
      <w:r w:rsidR="00F85BE9">
        <w:rPr>
          <w:rFonts w:ascii="Times New Roman" w:hAnsi="Times New Roman" w:cs="Times New Roman"/>
        </w:rPr>
        <w:t>5</w:t>
      </w:r>
      <w:r w:rsidR="00F85BE9" w:rsidRPr="00FB17E2">
        <w:rPr>
          <w:rFonts w:ascii="Times New Roman" w:hAnsi="Times New Roman" w:cs="Times New Roman"/>
        </w:rPr>
        <w:t xml:space="preserve"> žien a </w:t>
      </w:r>
      <w:r w:rsidR="00F85BE9">
        <w:rPr>
          <w:rFonts w:ascii="Times New Roman" w:hAnsi="Times New Roman" w:cs="Times New Roman"/>
        </w:rPr>
        <w:t>1</w:t>
      </w:r>
      <w:r w:rsidR="00F85BE9" w:rsidRPr="00FB17E2">
        <w:rPr>
          <w:rFonts w:ascii="Times New Roman" w:hAnsi="Times New Roman" w:cs="Times New Roman"/>
        </w:rPr>
        <w:t xml:space="preserve"> muž)</w:t>
      </w:r>
      <w:r w:rsidR="00F85BE9">
        <w:rPr>
          <w:rFonts w:ascii="Times New Roman" w:hAnsi="Times New Roman" w:cs="Times New Roman"/>
        </w:rPr>
        <w:t>, nad</w:t>
      </w:r>
      <w:r w:rsidRPr="00FB17E2">
        <w:rPr>
          <w:rFonts w:ascii="Times New Roman" w:hAnsi="Times New Roman" w:cs="Times New Roman"/>
        </w:rPr>
        <w:t xml:space="preserve"> 90  rokov boli </w:t>
      </w:r>
      <w:r w:rsidR="00F85BE9">
        <w:rPr>
          <w:rFonts w:ascii="Times New Roman" w:hAnsi="Times New Roman" w:cs="Times New Roman"/>
        </w:rPr>
        <w:br/>
      </w:r>
      <w:r w:rsidR="00C20E7B">
        <w:rPr>
          <w:rFonts w:ascii="Times New Roman" w:hAnsi="Times New Roman" w:cs="Times New Roman"/>
        </w:rPr>
        <w:t>2</w:t>
      </w:r>
      <w:r>
        <w:rPr>
          <w:rFonts w:ascii="Times New Roman" w:hAnsi="Times New Roman" w:cs="Times New Roman"/>
        </w:rPr>
        <w:t xml:space="preserve"> </w:t>
      </w:r>
      <w:r w:rsidRPr="00FB17E2">
        <w:rPr>
          <w:rFonts w:ascii="Times New Roman" w:hAnsi="Times New Roman" w:cs="Times New Roman"/>
        </w:rPr>
        <w:t>klienti (</w:t>
      </w:r>
      <w:r w:rsidR="00F85BE9">
        <w:rPr>
          <w:rFonts w:ascii="Times New Roman" w:hAnsi="Times New Roman" w:cs="Times New Roman"/>
        </w:rPr>
        <w:t>1</w:t>
      </w:r>
      <w:r w:rsidRPr="00FB17E2">
        <w:rPr>
          <w:rFonts w:ascii="Times New Roman" w:hAnsi="Times New Roman" w:cs="Times New Roman"/>
        </w:rPr>
        <w:t xml:space="preserve"> žen</w:t>
      </w:r>
      <w:r w:rsidR="00F85BE9">
        <w:rPr>
          <w:rFonts w:ascii="Times New Roman" w:hAnsi="Times New Roman" w:cs="Times New Roman"/>
        </w:rPr>
        <w:t>a</w:t>
      </w:r>
      <w:r w:rsidRPr="00FB17E2">
        <w:rPr>
          <w:rFonts w:ascii="Times New Roman" w:hAnsi="Times New Roman" w:cs="Times New Roman"/>
        </w:rPr>
        <w:t xml:space="preserve"> a </w:t>
      </w:r>
      <w:r w:rsidR="00F85BE9">
        <w:rPr>
          <w:rFonts w:ascii="Times New Roman" w:hAnsi="Times New Roman" w:cs="Times New Roman"/>
        </w:rPr>
        <w:t>1</w:t>
      </w:r>
      <w:r w:rsidRPr="00FB17E2">
        <w:rPr>
          <w:rFonts w:ascii="Times New Roman" w:hAnsi="Times New Roman" w:cs="Times New Roman"/>
        </w:rPr>
        <w:t xml:space="preserve"> muž).</w:t>
      </w:r>
    </w:p>
    <w:p w14:paraId="1B7BDB05" w14:textId="77777777" w:rsidR="007776EF" w:rsidRDefault="007776EF" w:rsidP="007776EF">
      <w:pPr>
        <w:pStyle w:val="Default"/>
        <w:rPr>
          <w:rFonts w:ascii="Times New Roman" w:hAnsi="Times New Roman" w:cs="Times New Roman"/>
        </w:rPr>
      </w:pPr>
    </w:p>
    <w:p w14:paraId="5AC96896" w14:textId="63AF92A5" w:rsidR="007776EF" w:rsidRDefault="007776EF" w:rsidP="007776EF">
      <w:pPr>
        <w:pStyle w:val="Default"/>
        <w:spacing w:line="360" w:lineRule="auto"/>
        <w:jc w:val="both"/>
        <w:rPr>
          <w:rFonts w:ascii="Times New Roman" w:hAnsi="Times New Roman" w:cs="Times New Roman"/>
        </w:rPr>
      </w:pPr>
    </w:p>
    <w:p w14:paraId="7BBE216C" w14:textId="00027976" w:rsidR="007776EF" w:rsidRDefault="00901A15" w:rsidP="007776EF">
      <w:pPr>
        <w:spacing w:after="0" w:line="276"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br/>
      </w:r>
      <w:r w:rsidR="007776EF" w:rsidRPr="00F97BCE">
        <w:rPr>
          <w:rFonts w:ascii="Times New Roman" w:eastAsia="Calibri" w:hAnsi="Times New Roman" w:cs="Times New Roman"/>
          <w:b/>
          <w:sz w:val="26"/>
          <w:szCs w:val="26"/>
        </w:rPr>
        <w:t>Počet klientov a priemerný vek ob</w:t>
      </w:r>
      <w:r w:rsidR="007776EF">
        <w:rPr>
          <w:rFonts w:ascii="Times New Roman" w:eastAsia="Calibri" w:hAnsi="Times New Roman" w:cs="Times New Roman"/>
          <w:b/>
          <w:sz w:val="26"/>
          <w:szCs w:val="26"/>
        </w:rPr>
        <w:t>yvateľov DD Močenok k 31.12.20</w:t>
      </w:r>
      <w:r w:rsidR="007C77F6">
        <w:rPr>
          <w:rFonts w:ascii="Times New Roman" w:eastAsia="Calibri" w:hAnsi="Times New Roman" w:cs="Times New Roman"/>
          <w:b/>
          <w:sz w:val="26"/>
          <w:szCs w:val="26"/>
        </w:rPr>
        <w:t>20</w:t>
      </w:r>
    </w:p>
    <w:p w14:paraId="7D603EC9" w14:textId="44F2B3A8" w:rsidR="007776EF" w:rsidRPr="009069CC" w:rsidRDefault="007776EF" w:rsidP="007776EF">
      <w:pPr>
        <w:spacing w:after="0" w:line="360" w:lineRule="auto"/>
        <w:jc w:val="both"/>
        <w:rPr>
          <w:rFonts w:ascii="Times New Roman" w:eastAsia="Calibri" w:hAnsi="Times New Roman" w:cs="Times New Roman"/>
          <w:sz w:val="24"/>
          <w:szCs w:val="24"/>
        </w:rPr>
      </w:pPr>
      <w:r w:rsidRPr="00F97BCE">
        <w:rPr>
          <w:rFonts w:ascii="Times New Roman" w:eastAsia="Calibri" w:hAnsi="Times New Roman" w:cs="Times New Roman"/>
          <w:sz w:val="24"/>
          <w:szCs w:val="24"/>
        </w:rPr>
        <w:t xml:space="preserve">V sledovanom období sme mali v našom zariadení </w:t>
      </w:r>
      <w:r w:rsidR="00F85BE9">
        <w:rPr>
          <w:rFonts w:ascii="Times New Roman" w:eastAsia="Calibri" w:hAnsi="Times New Roman" w:cs="Times New Roman"/>
          <w:sz w:val="24"/>
          <w:szCs w:val="24"/>
        </w:rPr>
        <w:t>8</w:t>
      </w:r>
      <w:r w:rsidRPr="00F97BCE">
        <w:rPr>
          <w:rFonts w:ascii="Times New Roman" w:eastAsia="Calibri" w:hAnsi="Times New Roman" w:cs="Times New Roman"/>
          <w:sz w:val="24"/>
          <w:szCs w:val="24"/>
        </w:rPr>
        <w:t xml:space="preserve"> mužov, priemerný vek mužov bol </w:t>
      </w:r>
      <w:r>
        <w:rPr>
          <w:rFonts w:ascii="Times New Roman" w:eastAsia="Calibri" w:hAnsi="Times New Roman" w:cs="Times New Roman"/>
          <w:sz w:val="24"/>
          <w:szCs w:val="24"/>
        </w:rPr>
        <w:t>7</w:t>
      </w:r>
      <w:r w:rsidR="00C20E7B">
        <w:rPr>
          <w:rFonts w:ascii="Times New Roman" w:eastAsia="Calibri" w:hAnsi="Times New Roman" w:cs="Times New Roman"/>
          <w:sz w:val="24"/>
          <w:szCs w:val="24"/>
        </w:rPr>
        <w:t>7,</w:t>
      </w:r>
      <w:r w:rsidR="00F85BE9">
        <w:rPr>
          <w:rFonts w:ascii="Times New Roman" w:eastAsia="Calibri" w:hAnsi="Times New Roman" w:cs="Times New Roman"/>
          <w:sz w:val="24"/>
          <w:szCs w:val="24"/>
        </w:rPr>
        <w:t>37</w:t>
      </w:r>
      <w:r>
        <w:rPr>
          <w:rFonts w:ascii="Times New Roman" w:eastAsia="Calibri" w:hAnsi="Times New Roman" w:cs="Times New Roman"/>
          <w:sz w:val="24"/>
          <w:szCs w:val="24"/>
        </w:rPr>
        <w:t xml:space="preserve"> rokov</w:t>
      </w:r>
      <w:r w:rsidRPr="00F97BCE">
        <w:rPr>
          <w:rFonts w:ascii="Times New Roman" w:eastAsia="Calibri" w:hAnsi="Times New Roman" w:cs="Times New Roman"/>
          <w:sz w:val="24"/>
          <w:szCs w:val="24"/>
        </w:rPr>
        <w:t>.</w:t>
      </w:r>
      <w:r w:rsidR="00901A15">
        <w:rPr>
          <w:rFonts w:ascii="Times New Roman" w:eastAsia="Calibri" w:hAnsi="Times New Roman" w:cs="Times New Roman"/>
          <w:sz w:val="24"/>
          <w:szCs w:val="24"/>
        </w:rPr>
        <w:t xml:space="preserve"> </w:t>
      </w:r>
      <w:r w:rsidRPr="00F97BCE">
        <w:rPr>
          <w:rFonts w:ascii="Times New Roman" w:eastAsia="Calibri" w:hAnsi="Times New Roman" w:cs="Times New Roman"/>
          <w:sz w:val="24"/>
          <w:szCs w:val="24"/>
        </w:rPr>
        <w:t>K 31.12.20</w:t>
      </w:r>
      <w:r w:rsidR="00F85BE9">
        <w:rPr>
          <w:rFonts w:ascii="Times New Roman" w:eastAsia="Calibri" w:hAnsi="Times New Roman" w:cs="Times New Roman"/>
          <w:sz w:val="24"/>
          <w:szCs w:val="24"/>
        </w:rPr>
        <w:t>20</w:t>
      </w:r>
      <w:r w:rsidRPr="00F97BCE">
        <w:rPr>
          <w:rFonts w:ascii="Times New Roman" w:eastAsia="Calibri" w:hAnsi="Times New Roman" w:cs="Times New Roman"/>
          <w:sz w:val="24"/>
          <w:szCs w:val="24"/>
        </w:rPr>
        <w:t xml:space="preserve"> sme mali </w:t>
      </w:r>
      <w:r w:rsidR="00F85BE9">
        <w:rPr>
          <w:rFonts w:ascii="Times New Roman" w:eastAsia="Calibri" w:hAnsi="Times New Roman" w:cs="Times New Roman"/>
          <w:sz w:val="24"/>
          <w:szCs w:val="24"/>
        </w:rPr>
        <w:t>22</w:t>
      </w:r>
      <w:r w:rsidRPr="00F97BCE">
        <w:rPr>
          <w:rFonts w:ascii="Times New Roman" w:eastAsia="Calibri" w:hAnsi="Times New Roman" w:cs="Times New Roman"/>
          <w:sz w:val="24"/>
          <w:szCs w:val="24"/>
        </w:rPr>
        <w:t xml:space="preserve"> žien, s priemerným vekom </w:t>
      </w:r>
      <w:r w:rsidR="00C20E7B">
        <w:rPr>
          <w:rFonts w:ascii="Times New Roman" w:eastAsia="Calibri" w:hAnsi="Times New Roman" w:cs="Times New Roman"/>
          <w:sz w:val="24"/>
          <w:szCs w:val="24"/>
        </w:rPr>
        <w:t>7</w:t>
      </w:r>
      <w:r w:rsidR="00F85BE9">
        <w:rPr>
          <w:rFonts w:ascii="Times New Roman" w:eastAsia="Calibri" w:hAnsi="Times New Roman" w:cs="Times New Roman"/>
          <w:sz w:val="24"/>
          <w:szCs w:val="24"/>
        </w:rPr>
        <w:t>9</w:t>
      </w:r>
      <w:r w:rsidRPr="00F97BCE">
        <w:rPr>
          <w:rFonts w:ascii="Times New Roman" w:eastAsia="Calibri" w:hAnsi="Times New Roman" w:cs="Times New Roman"/>
          <w:sz w:val="24"/>
          <w:szCs w:val="24"/>
        </w:rPr>
        <w:t>,</w:t>
      </w:r>
      <w:r w:rsidR="00F85BE9">
        <w:rPr>
          <w:rFonts w:ascii="Times New Roman" w:eastAsia="Calibri" w:hAnsi="Times New Roman" w:cs="Times New Roman"/>
          <w:sz w:val="24"/>
          <w:szCs w:val="24"/>
        </w:rPr>
        <w:t>8</w:t>
      </w:r>
      <w:r w:rsidR="00C20E7B">
        <w:rPr>
          <w:rFonts w:ascii="Times New Roman" w:eastAsia="Calibri" w:hAnsi="Times New Roman" w:cs="Times New Roman"/>
          <w:sz w:val="24"/>
          <w:szCs w:val="24"/>
        </w:rPr>
        <w:t>6</w:t>
      </w:r>
      <w:r>
        <w:rPr>
          <w:rFonts w:ascii="Times New Roman" w:eastAsia="Calibri" w:hAnsi="Times New Roman" w:cs="Times New Roman"/>
          <w:sz w:val="24"/>
          <w:szCs w:val="24"/>
        </w:rPr>
        <w:t xml:space="preserve"> rokov</w:t>
      </w:r>
      <w:r w:rsidRPr="00F97BCE">
        <w:rPr>
          <w:rFonts w:ascii="Times New Roman" w:eastAsia="Calibri" w:hAnsi="Times New Roman" w:cs="Times New Roman"/>
          <w:sz w:val="24"/>
          <w:szCs w:val="24"/>
        </w:rPr>
        <w:t>.</w:t>
      </w:r>
    </w:p>
    <w:p w14:paraId="21B8C18F" w14:textId="0684600A" w:rsidR="007776EF" w:rsidRPr="00C20E7B" w:rsidRDefault="007776EF" w:rsidP="007776EF">
      <w:pPr>
        <w:shd w:val="clear" w:color="auto" w:fill="FFFFFF"/>
        <w:spacing w:line="360" w:lineRule="auto"/>
        <w:jc w:val="both"/>
        <w:outlineLvl w:val="0"/>
        <w:rPr>
          <w:rFonts w:ascii="Times New Roman" w:hAnsi="Times New Roman" w:cs="Times New Roman"/>
          <w:b/>
          <w:color w:val="000000"/>
          <w:sz w:val="26"/>
          <w:szCs w:val="26"/>
        </w:rPr>
      </w:pPr>
      <w:r w:rsidRPr="00C20E7B">
        <w:rPr>
          <w:rFonts w:ascii="Times New Roman" w:hAnsi="Times New Roman" w:cs="Times New Roman"/>
          <w:b/>
          <w:color w:val="000000"/>
          <w:sz w:val="26"/>
          <w:szCs w:val="26"/>
        </w:rPr>
        <w:t>Rozdelenie prijímateľov sociálnej služby podľa mobility</w:t>
      </w:r>
    </w:p>
    <w:p w14:paraId="47E64984" w14:textId="035363D3" w:rsidR="007776EF" w:rsidRDefault="007776EF" w:rsidP="007776EF">
      <w:pPr>
        <w:jc w:val="both"/>
        <w:rPr>
          <w:rFonts w:ascii="Times New Roman" w:hAnsi="Times New Roman" w:cs="Times New Roman"/>
          <w:sz w:val="24"/>
          <w:szCs w:val="24"/>
        </w:rPr>
      </w:pPr>
      <w:r>
        <w:rPr>
          <w:rFonts w:ascii="Times New Roman" w:hAnsi="Times New Roman" w:cs="Times New Roman"/>
          <w:sz w:val="24"/>
          <w:szCs w:val="24"/>
        </w:rPr>
        <w:t>Tabuľka č. 3: Rozdelenie klientov zariadenia podľa mobility k 31.12.20</w:t>
      </w:r>
      <w:r w:rsidR="002C447F">
        <w:rPr>
          <w:rFonts w:ascii="Times New Roman" w:hAnsi="Times New Roman" w:cs="Times New Roman"/>
          <w:sz w:val="24"/>
          <w:szCs w:val="24"/>
        </w:rPr>
        <w:t>20</w:t>
      </w:r>
    </w:p>
    <w:tbl>
      <w:tblPr>
        <w:tblStyle w:val="Mriekatabuky"/>
        <w:tblW w:w="0" w:type="auto"/>
        <w:tblLook w:val="04A0" w:firstRow="1" w:lastRow="0" w:firstColumn="1" w:lastColumn="0" w:noHBand="0" w:noVBand="1"/>
      </w:tblPr>
      <w:tblGrid>
        <w:gridCol w:w="2472"/>
        <w:gridCol w:w="2230"/>
        <w:gridCol w:w="2235"/>
        <w:gridCol w:w="2125"/>
      </w:tblGrid>
      <w:tr w:rsidR="007776EF" w:rsidRPr="00C4147F" w14:paraId="79907A11" w14:textId="77777777" w:rsidTr="00030D2E">
        <w:tc>
          <w:tcPr>
            <w:tcW w:w="2518" w:type="dxa"/>
          </w:tcPr>
          <w:p w14:paraId="689F1A21" w14:textId="77777777" w:rsidR="007776EF" w:rsidRPr="00C4147F" w:rsidRDefault="007776EF" w:rsidP="00030D2E">
            <w:pPr>
              <w:pStyle w:val="Default"/>
              <w:spacing w:line="276" w:lineRule="auto"/>
              <w:rPr>
                <w:rFonts w:ascii="Times New Roman" w:hAnsi="Times New Roman" w:cs="Times New Roman"/>
                <w:b/>
              </w:rPr>
            </w:pPr>
          </w:p>
        </w:tc>
        <w:tc>
          <w:tcPr>
            <w:tcW w:w="2268" w:type="dxa"/>
          </w:tcPr>
          <w:p w14:paraId="3ABA4146" w14:textId="77777777" w:rsidR="007776EF" w:rsidRPr="00C4147F" w:rsidRDefault="007776EF" w:rsidP="00030D2E">
            <w:pPr>
              <w:pStyle w:val="Default"/>
              <w:spacing w:line="276" w:lineRule="auto"/>
              <w:rPr>
                <w:rFonts w:ascii="Times New Roman" w:hAnsi="Times New Roman" w:cs="Times New Roman"/>
                <w:b/>
              </w:rPr>
            </w:pPr>
            <w:r>
              <w:rPr>
                <w:rFonts w:ascii="Times New Roman" w:hAnsi="Times New Roman" w:cs="Times New Roman"/>
                <w:b/>
              </w:rPr>
              <w:t>Mobilní</w:t>
            </w:r>
          </w:p>
        </w:tc>
        <w:tc>
          <w:tcPr>
            <w:tcW w:w="2268" w:type="dxa"/>
          </w:tcPr>
          <w:p w14:paraId="1666F9BE" w14:textId="77777777" w:rsidR="007776EF" w:rsidRPr="00C4147F" w:rsidRDefault="007776EF" w:rsidP="00030D2E">
            <w:pPr>
              <w:pStyle w:val="Default"/>
              <w:spacing w:line="276" w:lineRule="auto"/>
              <w:rPr>
                <w:rFonts w:ascii="Times New Roman" w:hAnsi="Times New Roman" w:cs="Times New Roman"/>
                <w:b/>
              </w:rPr>
            </w:pPr>
            <w:r>
              <w:rPr>
                <w:rFonts w:ascii="Times New Roman" w:hAnsi="Times New Roman" w:cs="Times New Roman"/>
                <w:b/>
              </w:rPr>
              <w:t>Čiastočne mobilní</w:t>
            </w:r>
          </w:p>
        </w:tc>
        <w:tc>
          <w:tcPr>
            <w:tcW w:w="2158" w:type="dxa"/>
          </w:tcPr>
          <w:p w14:paraId="0787A34D" w14:textId="77777777" w:rsidR="007776EF" w:rsidRPr="00C4147F" w:rsidRDefault="007776EF" w:rsidP="00030D2E">
            <w:pPr>
              <w:pStyle w:val="Default"/>
              <w:spacing w:line="276" w:lineRule="auto"/>
              <w:rPr>
                <w:rFonts w:ascii="Times New Roman" w:hAnsi="Times New Roman" w:cs="Times New Roman"/>
                <w:b/>
              </w:rPr>
            </w:pPr>
            <w:r>
              <w:rPr>
                <w:rFonts w:ascii="Times New Roman" w:hAnsi="Times New Roman" w:cs="Times New Roman"/>
                <w:b/>
              </w:rPr>
              <w:t>Imobilní</w:t>
            </w:r>
          </w:p>
        </w:tc>
      </w:tr>
      <w:tr w:rsidR="007776EF" w:rsidRPr="00591BDC" w14:paraId="100821A9" w14:textId="77777777" w:rsidTr="00030D2E">
        <w:tc>
          <w:tcPr>
            <w:tcW w:w="2518" w:type="dxa"/>
          </w:tcPr>
          <w:p w14:paraId="36A7C7C0" w14:textId="77777777" w:rsidR="007776EF" w:rsidRPr="00C4147F" w:rsidRDefault="007776EF" w:rsidP="00030D2E">
            <w:pPr>
              <w:pStyle w:val="Default"/>
              <w:spacing w:line="276" w:lineRule="auto"/>
              <w:rPr>
                <w:rFonts w:ascii="Times New Roman" w:hAnsi="Times New Roman" w:cs="Times New Roman"/>
              </w:rPr>
            </w:pPr>
            <w:r>
              <w:rPr>
                <w:rFonts w:ascii="Times New Roman" w:hAnsi="Times New Roman" w:cs="Times New Roman"/>
              </w:rPr>
              <w:t>Ženy</w:t>
            </w:r>
          </w:p>
        </w:tc>
        <w:tc>
          <w:tcPr>
            <w:tcW w:w="2268" w:type="dxa"/>
          </w:tcPr>
          <w:p w14:paraId="5DA6E80A" w14:textId="61566F63" w:rsidR="007776EF" w:rsidRPr="00591BDC" w:rsidRDefault="00C20E7B" w:rsidP="00030D2E">
            <w:pPr>
              <w:pStyle w:val="Default"/>
              <w:spacing w:line="276" w:lineRule="auto"/>
              <w:jc w:val="center"/>
              <w:rPr>
                <w:rFonts w:ascii="Times New Roman" w:hAnsi="Times New Roman" w:cs="Times New Roman"/>
              </w:rPr>
            </w:pPr>
            <w:r>
              <w:rPr>
                <w:rFonts w:ascii="Times New Roman" w:hAnsi="Times New Roman" w:cs="Times New Roman"/>
              </w:rPr>
              <w:t>1</w:t>
            </w:r>
            <w:r w:rsidR="00F85BE9">
              <w:rPr>
                <w:rFonts w:ascii="Times New Roman" w:hAnsi="Times New Roman" w:cs="Times New Roman"/>
              </w:rPr>
              <w:t>1</w:t>
            </w:r>
          </w:p>
        </w:tc>
        <w:tc>
          <w:tcPr>
            <w:tcW w:w="2268" w:type="dxa"/>
          </w:tcPr>
          <w:p w14:paraId="6720B8EC" w14:textId="213D6565" w:rsidR="007776EF" w:rsidRPr="00591BDC" w:rsidRDefault="00F85BE9" w:rsidP="00030D2E">
            <w:pPr>
              <w:pStyle w:val="Default"/>
              <w:spacing w:line="276" w:lineRule="auto"/>
              <w:jc w:val="center"/>
              <w:rPr>
                <w:rFonts w:ascii="Times New Roman" w:hAnsi="Times New Roman" w:cs="Times New Roman"/>
              </w:rPr>
            </w:pPr>
            <w:r>
              <w:rPr>
                <w:rFonts w:ascii="Times New Roman" w:hAnsi="Times New Roman" w:cs="Times New Roman"/>
              </w:rPr>
              <w:t>8</w:t>
            </w:r>
          </w:p>
        </w:tc>
        <w:tc>
          <w:tcPr>
            <w:tcW w:w="2158" w:type="dxa"/>
          </w:tcPr>
          <w:p w14:paraId="6D632826" w14:textId="0D44EDC8" w:rsidR="007776EF" w:rsidRPr="00591BDC" w:rsidRDefault="00F85BE9" w:rsidP="00C20E7B">
            <w:pPr>
              <w:pStyle w:val="Default"/>
              <w:spacing w:line="276" w:lineRule="auto"/>
              <w:jc w:val="center"/>
              <w:rPr>
                <w:rFonts w:ascii="Times New Roman" w:hAnsi="Times New Roman" w:cs="Times New Roman"/>
              </w:rPr>
            </w:pPr>
            <w:r>
              <w:rPr>
                <w:rFonts w:ascii="Times New Roman" w:hAnsi="Times New Roman" w:cs="Times New Roman"/>
              </w:rPr>
              <w:t>3</w:t>
            </w:r>
          </w:p>
        </w:tc>
      </w:tr>
      <w:tr w:rsidR="007776EF" w:rsidRPr="00591BDC" w14:paraId="525DDF00" w14:textId="77777777" w:rsidTr="00030D2E">
        <w:tc>
          <w:tcPr>
            <w:tcW w:w="2518" w:type="dxa"/>
          </w:tcPr>
          <w:p w14:paraId="22FFFA95" w14:textId="77777777" w:rsidR="007776EF" w:rsidRPr="00C4147F" w:rsidRDefault="007776EF" w:rsidP="00030D2E">
            <w:pPr>
              <w:pStyle w:val="Default"/>
              <w:spacing w:line="276" w:lineRule="auto"/>
              <w:rPr>
                <w:rFonts w:ascii="Times New Roman" w:hAnsi="Times New Roman" w:cs="Times New Roman"/>
              </w:rPr>
            </w:pPr>
            <w:r>
              <w:rPr>
                <w:rFonts w:ascii="Times New Roman" w:hAnsi="Times New Roman" w:cs="Times New Roman"/>
              </w:rPr>
              <w:t>Muži</w:t>
            </w:r>
          </w:p>
        </w:tc>
        <w:tc>
          <w:tcPr>
            <w:tcW w:w="2268" w:type="dxa"/>
          </w:tcPr>
          <w:p w14:paraId="513CE3B8" w14:textId="73001AB0" w:rsidR="007776EF" w:rsidRPr="00591BDC" w:rsidRDefault="00F85BE9" w:rsidP="00030D2E">
            <w:pPr>
              <w:pStyle w:val="Default"/>
              <w:spacing w:line="276" w:lineRule="auto"/>
              <w:jc w:val="center"/>
              <w:rPr>
                <w:rFonts w:ascii="Times New Roman" w:hAnsi="Times New Roman" w:cs="Times New Roman"/>
              </w:rPr>
            </w:pPr>
            <w:r>
              <w:rPr>
                <w:rFonts w:ascii="Times New Roman" w:hAnsi="Times New Roman" w:cs="Times New Roman"/>
              </w:rPr>
              <w:t>4</w:t>
            </w:r>
          </w:p>
        </w:tc>
        <w:tc>
          <w:tcPr>
            <w:tcW w:w="2268" w:type="dxa"/>
          </w:tcPr>
          <w:p w14:paraId="27F8EF86" w14:textId="15A9F809" w:rsidR="007776EF" w:rsidRPr="00591BDC" w:rsidRDefault="00F85BE9" w:rsidP="00030D2E">
            <w:pPr>
              <w:pStyle w:val="Default"/>
              <w:spacing w:line="276" w:lineRule="auto"/>
              <w:jc w:val="center"/>
              <w:rPr>
                <w:rFonts w:ascii="Times New Roman" w:hAnsi="Times New Roman" w:cs="Times New Roman"/>
              </w:rPr>
            </w:pPr>
            <w:r>
              <w:rPr>
                <w:rFonts w:ascii="Times New Roman" w:hAnsi="Times New Roman" w:cs="Times New Roman"/>
              </w:rPr>
              <w:t>2</w:t>
            </w:r>
          </w:p>
        </w:tc>
        <w:tc>
          <w:tcPr>
            <w:tcW w:w="2158" w:type="dxa"/>
          </w:tcPr>
          <w:p w14:paraId="1409ADD1" w14:textId="77777777" w:rsidR="007776EF" w:rsidRPr="00591BDC" w:rsidRDefault="00C20E7B" w:rsidP="00030D2E">
            <w:pPr>
              <w:pStyle w:val="Default"/>
              <w:spacing w:line="276" w:lineRule="auto"/>
              <w:jc w:val="center"/>
              <w:rPr>
                <w:rFonts w:ascii="Times New Roman" w:hAnsi="Times New Roman" w:cs="Times New Roman"/>
              </w:rPr>
            </w:pPr>
            <w:r>
              <w:rPr>
                <w:rFonts w:ascii="Times New Roman" w:hAnsi="Times New Roman" w:cs="Times New Roman"/>
              </w:rPr>
              <w:t>2</w:t>
            </w:r>
          </w:p>
        </w:tc>
      </w:tr>
      <w:tr w:rsidR="007776EF" w:rsidRPr="00591BDC" w14:paraId="1010FF81" w14:textId="77777777" w:rsidTr="00030D2E">
        <w:tc>
          <w:tcPr>
            <w:tcW w:w="2518" w:type="dxa"/>
          </w:tcPr>
          <w:p w14:paraId="7640E60D" w14:textId="77777777" w:rsidR="007776EF" w:rsidRPr="004278A3" w:rsidRDefault="007776EF" w:rsidP="00030D2E">
            <w:pPr>
              <w:pStyle w:val="Default"/>
              <w:spacing w:line="276" w:lineRule="auto"/>
              <w:rPr>
                <w:rFonts w:ascii="Times New Roman" w:hAnsi="Times New Roman" w:cs="Times New Roman"/>
                <w:b/>
              </w:rPr>
            </w:pPr>
            <w:r w:rsidRPr="004278A3">
              <w:rPr>
                <w:rFonts w:ascii="Times New Roman" w:hAnsi="Times New Roman" w:cs="Times New Roman"/>
                <w:b/>
              </w:rPr>
              <w:t>SPOLU</w:t>
            </w:r>
          </w:p>
        </w:tc>
        <w:tc>
          <w:tcPr>
            <w:tcW w:w="2268" w:type="dxa"/>
          </w:tcPr>
          <w:p w14:paraId="32C685DF" w14:textId="0AD12DFC" w:rsidR="007776EF" w:rsidRPr="004278A3" w:rsidRDefault="00C20E7B" w:rsidP="00030D2E">
            <w:pPr>
              <w:pStyle w:val="Default"/>
              <w:spacing w:line="276" w:lineRule="auto"/>
              <w:jc w:val="center"/>
              <w:rPr>
                <w:rFonts w:ascii="Times New Roman" w:hAnsi="Times New Roman" w:cs="Times New Roman"/>
                <w:b/>
              </w:rPr>
            </w:pPr>
            <w:r>
              <w:rPr>
                <w:rFonts w:ascii="Times New Roman" w:hAnsi="Times New Roman" w:cs="Times New Roman"/>
                <w:b/>
              </w:rPr>
              <w:t>1</w:t>
            </w:r>
            <w:r w:rsidR="00F85BE9">
              <w:rPr>
                <w:rFonts w:ascii="Times New Roman" w:hAnsi="Times New Roman" w:cs="Times New Roman"/>
                <w:b/>
              </w:rPr>
              <w:t>5</w:t>
            </w:r>
          </w:p>
        </w:tc>
        <w:tc>
          <w:tcPr>
            <w:tcW w:w="2268" w:type="dxa"/>
          </w:tcPr>
          <w:p w14:paraId="050A8D50" w14:textId="646E1B2B" w:rsidR="007776EF" w:rsidRPr="004278A3" w:rsidRDefault="00F85BE9" w:rsidP="00030D2E">
            <w:pPr>
              <w:pStyle w:val="Default"/>
              <w:spacing w:line="276" w:lineRule="auto"/>
              <w:jc w:val="center"/>
              <w:rPr>
                <w:rFonts w:ascii="Times New Roman" w:hAnsi="Times New Roman" w:cs="Times New Roman"/>
                <w:b/>
              </w:rPr>
            </w:pPr>
            <w:r>
              <w:rPr>
                <w:rFonts w:ascii="Times New Roman" w:hAnsi="Times New Roman" w:cs="Times New Roman"/>
                <w:b/>
              </w:rPr>
              <w:t>10</w:t>
            </w:r>
          </w:p>
        </w:tc>
        <w:tc>
          <w:tcPr>
            <w:tcW w:w="2158" w:type="dxa"/>
          </w:tcPr>
          <w:p w14:paraId="00DBEC9D" w14:textId="1BAFC3FC" w:rsidR="007776EF" w:rsidRPr="004278A3" w:rsidRDefault="00F85BE9" w:rsidP="00C20E7B">
            <w:pPr>
              <w:pStyle w:val="Default"/>
              <w:spacing w:line="276" w:lineRule="auto"/>
              <w:jc w:val="center"/>
              <w:rPr>
                <w:rFonts w:ascii="Times New Roman" w:hAnsi="Times New Roman" w:cs="Times New Roman"/>
                <w:b/>
              </w:rPr>
            </w:pPr>
            <w:r>
              <w:rPr>
                <w:rFonts w:ascii="Times New Roman" w:hAnsi="Times New Roman" w:cs="Times New Roman"/>
                <w:b/>
              </w:rPr>
              <w:t>5</w:t>
            </w:r>
          </w:p>
        </w:tc>
      </w:tr>
    </w:tbl>
    <w:p w14:paraId="6BF23904" w14:textId="0116E5EE" w:rsidR="007776EF" w:rsidRDefault="007776EF" w:rsidP="007776EF">
      <w:pPr>
        <w:shd w:val="clear" w:color="auto" w:fill="FFFFFF"/>
        <w:spacing w:line="360" w:lineRule="auto"/>
        <w:jc w:val="both"/>
        <w:outlineLvl w:val="0"/>
        <w:rPr>
          <w:rFonts w:ascii="Times New Roman" w:hAnsi="Times New Roman" w:cs="Times New Roman"/>
          <w:color w:val="000000"/>
          <w:sz w:val="24"/>
          <w:szCs w:val="24"/>
        </w:rPr>
      </w:pPr>
      <w:r w:rsidRPr="00883F58">
        <w:rPr>
          <w:rFonts w:ascii="Times New Roman" w:hAnsi="Times New Roman" w:cs="Times New Roman"/>
          <w:color w:val="000000"/>
          <w:sz w:val="24"/>
          <w:szCs w:val="24"/>
        </w:rPr>
        <w:t>K 31.12.20</w:t>
      </w:r>
      <w:r w:rsidR="00F85BE9">
        <w:rPr>
          <w:rFonts w:ascii="Times New Roman" w:hAnsi="Times New Roman" w:cs="Times New Roman"/>
          <w:color w:val="000000"/>
          <w:sz w:val="24"/>
          <w:szCs w:val="24"/>
        </w:rPr>
        <w:t>20</w:t>
      </w:r>
      <w:r w:rsidRPr="00883F58">
        <w:rPr>
          <w:rFonts w:ascii="Times New Roman" w:hAnsi="Times New Roman" w:cs="Times New Roman"/>
          <w:color w:val="000000"/>
          <w:sz w:val="24"/>
          <w:szCs w:val="24"/>
        </w:rPr>
        <w:t xml:space="preserve"> sme mali v našom zariadení 1</w:t>
      </w:r>
      <w:r w:rsidR="00F85BE9">
        <w:rPr>
          <w:rFonts w:ascii="Times New Roman" w:hAnsi="Times New Roman" w:cs="Times New Roman"/>
          <w:color w:val="000000"/>
          <w:sz w:val="24"/>
          <w:szCs w:val="24"/>
        </w:rPr>
        <w:t>5</w:t>
      </w:r>
      <w:r w:rsidRPr="00883F58">
        <w:rPr>
          <w:rFonts w:ascii="Times New Roman" w:hAnsi="Times New Roman" w:cs="Times New Roman"/>
          <w:color w:val="000000"/>
          <w:sz w:val="24"/>
          <w:szCs w:val="24"/>
        </w:rPr>
        <w:t xml:space="preserve"> mobilných klientov ( z toho </w:t>
      </w:r>
      <w:r w:rsidR="00C20E7B">
        <w:rPr>
          <w:rFonts w:ascii="Times New Roman" w:hAnsi="Times New Roman" w:cs="Times New Roman"/>
          <w:color w:val="000000"/>
          <w:sz w:val="24"/>
          <w:szCs w:val="24"/>
        </w:rPr>
        <w:t>1</w:t>
      </w:r>
      <w:r w:rsidR="00F85BE9">
        <w:rPr>
          <w:rFonts w:ascii="Times New Roman" w:hAnsi="Times New Roman" w:cs="Times New Roman"/>
          <w:color w:val="000000"/>
          <w:sz w:val="24"/>
          <w:szCs w:val="24"/>
        </w:rPr>
        <w:t>1</w:t>
      </w:r>
      <w:r w:rsidRPr="00883F58">
        <w:rPr>
          <w:rFonts w:ascii="Times New Roman" w:hAnsi="Times New Roman" w:cs="Times New Roman"/>
          <w:color w:val="000000"/>
          <w:sz w:val="24"/>
          <w:szCs w:val="24"/>
        </w:rPr>
        <w:t xml:space="preserve"> žien a </w:t>
      </w:r>
      <w:r w:rsidR="00F85BE9">
        <w:rPr>
          <w:rFonts w:ascii="Times New Roman" w:hAnsi="Times New Roman" w:cs="Times New Roman"/>
          <w:color w:val="000000"/>
          <w:sz w:val="24"/>
          <w:szCs w:val="24"/>
        </w:rPr>
        <w:t>4</w:t>
      </w:r>
      <w:r w:rsidRPr="00883F58">
        <w:rPr>
          <w:rFonts w:ascii="Times New Roman" w:hAnsi="Times New Roman" w:cs="Times New Roman"/>
          <w:color w:val="000000"/>
          <w:sz w:val="24"/>
          <w:szCs w:val="24"/>
        </w:rPr>
        <w:t xml:space="preserve"> mužov), </w:t>
      </w:r>
      <w:r w:rsidRPr="002A3867">
        <w:rPr>
          <w:rFonts w:ascii="Times New Roman" w:hAnsi="Times New Roman" w:cs="Times New Roman"/>
          <w:color w:val="000000"/>
          <w:sz w:val="24"/>
          <w:szCs w:val="24"/>
        </w:rPr>
        <w:t>oproti minulému roku sa z</w:t>
      </w:r>
      <w:r w:rsidR="00F85BE9">
        <w:rPr>
          <w:rFonts w:ascii="Times New Roman" w:hAnsi="Times New Roman" w:cs="Times New Roman"/>
          <w:color w:val="000000"/>
          <w:sz w:val="24"/>
          <w:szCs w:val="24"/>
        </w:rPr>
        <w:t>nížil</w:t>
      </w:r>
      <w:r w:rsidRPr="002A3867">
        <w:rPr>
          <w:rFonts w:ascii="Times New Roman" w:hAnsi="Times New Roman" w:cs="Times New Roman"/>
          <w:color w:val="000000"/>
          <w:sz w:val="24"/>
          <w:szCs w:val="24"/>
        </w:rPr>
        <w:t xml:space="preserve"> počet mobilných klientov o </w:t>
      </w:r>
      <w:r w:rsidR="00C20E7B">
        <w:rPr>
          <w:rFonts w:ascii="Times New Roman" w:hAnsi="Times New Roman" w:cs="Times New Roman"/>
          <w:color w:val="000000"/>
          <w:sz w:val="24"/>
          <w:szCs w:val="24"/>
        </w:rPr>
        <w:t>4</w:t>
      </w:r>
      <w:r w:rsidRPr="002A3867">
        <w:rPr>
          <w:rFonts w:ascii="Times New Roman" w:hAnsi="Times New Roman" w:cs="Times New Roman"/>
          <w:color w:val="000000"/>
          <w:sz w:val="24"/>
          <w:szCs w:val="24"/>
        </w:rPr>
        <w:t xml:space="preserve">. Čiastočne mobilných klientov bolo v sledovanom období </w:t>
      </w:r>
      <w:r w:rsidR="00F85BE9">
        <w:rPr>
          <w:rFonts w:ascii="Times New Roman" w:hAnsi="Times New Roman" w:cs="Times New Roman"/>
          <w:color w:val="000000"/>
          <w:sz w:val="24"/>
          <w:szCs w:val="24"/>
        </w:rPr>
        <w:t>10</w:t>
      </w:r>
      <w:r w:rsidRPr="002A3867">
        <w:rPr>
          <w:rFonts w:ascii="Times New Roman" w:hAnsi="Times New Roman" w:cs="Times New Roman"/>
          <w:color w:val="000000"/>
          <w:sz w:val="24"/>
          <w:szCs w:val="24"/>
        </w:rPr>
        <w:t xml:space="preserve"> (</w:t>
      </w:r>
      <w:r w:rsidR="00C20E7B">
        <w:rPr>
          <w:rFonts w:ascii="Times New Roman" w:hAnsi="Times New Roman" w:cs="Times New Roman"/>
          <w:color w:val="000000"/>
          <w:sz w:val="24"/>
          <w:szCs w:val="24"/>
        </w:rPr>
        <w:t xml:space="preserve">z toho </w:t>
      </w:r>
      <w:r w:rsidR="00F85BE9">
        <w:rPr>
          <w:rFonts w:ascii="Times New Roman" w:hAnsi="Times New Roman" w:cs="Times New Roman"/>
          <w:color w:val="000000"/>
          <w:sz w:val="24"/>
          <w:szCs w:val="24"/>
        </w:rPr>
        <w:t>8</w:t>
      </w:r>
      <w:r w:rsidR="00C20E7B">
        <w:rPr>
          <w:rFonts w:ascii="Times New Roman" w:hAnsi="Times New Roman" w:cs="Times New Roman"/>
          <w:color w:val="000000"/>
          <w:sz w:val="24"/>
          <w:szCs w:val="24"/>
        </w:rPr>
        <w:t xml:space="preserve"> </w:t>
      </w:r>
      <w:r w:rsidRPr="002A3867">
        <w:rPr>
          <w:rFonts w:ascii="Times New Roman" w:hAnsi="Times New Roman" w:cs="Times New Roman"/>
          <w:color w:val="000000"/>
          <w:sz w:val="24"/>
          <w:szCs w:val="24"/>
        </w:rPr>
        <w:t>žien</w:t>
      </w:r>
      <w:r w:rsidR="00C20E7B">
        <w:rPr>
          <w:rFonts w:ascii="Times New Roman" w:hAnsi="Times New Roman" w:cs="Times New Roman"/>
          <w:color w:val="000000"/>
          <w:sz w:val="24"/>
          <w:szCs w:val="24"/>
        </w:rPr>
        <w:t xml:space="preserve"> a </w:t>
      </w:r>
      <w:r w:rsidR="00F85BE9">
        <w:rPr>
          <w:rFonts w:ascii="Times New Roman" w:hAnsi="Times New Roman" w:cs="Times New Roman"/>
          <w:color w:val="000000"/>
          <w:sz w:val="24"/>
          <w:szCs w:val="24"/>
        </w:rPr>
        <w:t>2</w:t>
      </w:r>
      <w:r w:rsidR="00C20E7B">
        <w:rPr>
          <w:rFonts w:ascii="Times New Roman" w:hAnsi="Times New Roman" w:cs="Times New Roman"/>
          <w:color w:val="000000"/>
          <w:sz w:val="24"/>
          <w:szCs w:val="24"/>
        </w:rPr>
        <w:t xml:space="preserve"> muž</w:t>
      </w:r>
      <w:r w:rsidR="00F85BE9">
        <w:rPr>
          <w:rFonts w:ascii="Times New Roman" w:hAnsi="Times New Roman" w:cs="Times New Roman"/>
          <w:color w:val="000000"/>
          <w:sz w:val="24"/>
          <w:szCs w:val="24"/>
        </w:rPr>
        <w:t>i</w:t>
      </w:r>
      <w:r w:rsidRPr="002A3867">
        <w:rPr>
          <w:rFonts w:ascii="Times New Roman" w:hAnsi="Times New Roman" w:cs="Times New Roman"/>
          <w:color w:val="000000"/>
          <w:sz w:val="24"/>
          <w:szCs w:val="24"/>
        </w:rPr>
        <w:t xml:space="preserve">), oproti minulému roku </w:t>
      </w:r>
      <w:r w:rsidR="00F85BE9">
        <w:rPr>
          <w:rFonts w:ascii="Times New Roman" w:hAnsi="Times New Roman" w:cs="Times New Roman"/>
          <w:color w:val="000000"/>
          <w:sz w:val="24"/>
          <w:szCs w:val="24"/>
        </w:rPr>
        <w:t>vzrástol</w:t>
      </w:r>
      <w:r w:rsidRPr="002A3867">
        <w:rPr>
          <w:rFonts w:ascii="Times New Roman" w:hAnsi="Times New Roman" w:cs="Times New Roman"/>
          <w:color w:val="000000"/>
          <w:sz w:val="24"/>
          <w:szCs w:val="24"/>
        </w:rPr>
        <w:t xml:space="preserve"> počet </w:t>
      </w:r>
      <w:r>
        <w:rPr>
          <w:rFonts w:ascii="Times New Roman" w:hAnsi="Times New Roman" w:cs="Times New Roman"/>
          <w:color w:val="000000"/>
          <w:sz w:val="24"/>
          <w:szCs w:val="24"/>
        </w:rPr>
        <w:t xml:space="preserve">čiastočne mobilných klientov o </w:t>
      </w:r>
      <w:r w:rsidR="00F85BE9">
        <w:rPr>
          <w:rFonts w:ascii="Times New Roman" w:hAnsi="Times New Roman" w:cs="Times New Roman"/>
          <w:color w:val="000000"/>
          <w:sz w:val="24"/>
          <w:szCs w:val="24"/>
        </w:rPr>
        <w:t>4</w:t>
      </w:r>
      <w:r w:rsidRPr="002A3867">
        <w:rPr>
          <w:rFonts w:ascii="Times New Roman" w:hAnsi="Times New Roman" w:cs="Times New Roman"/>
          <w:color w:val="000000"/>
          <w:sz w:val="24"/>
          <w:szCs w:val="24"/>
        </w:rPr>
        <w:t xml:space="preserve"> klien</w:t>
      </w:r>
      <w:r>
        <w:rPr>
          <w:rFonts w:ascii="Times New Roman" w:hAnsi="Times New Roman" w:cs="Times New Roman"/>
          <w:color w:val="000000"/>
          <w:sz w:val="24"/>
          <w:szCs w:val="24"/>
        </w:rPr>
        <w:t>t</w:t>
      </w:r>
      <w:r w:rsidR="00F85BE9">
        <w:rPr>
          <w:rFonts w:ascii="Times New Roman" w:hAnsi="Times New Roman" w:cs="Times New Roman"/>
          <w:color w:val="000000"/>
          <w:sz w:val="24"/>
          <w:szCs w:val="24"/>
        </w:rPr>
        <w:t>ov</w:t>
      </w:r>
      <w:r w:rsidRPr="002A3867">
        <w:rPr>
          <w:rFonts w:ascii="Times New Roman" w:hAnsi="Times New Roman" w:cs="Times New Roman"/>
          <w:color w:val="000000"/>
          <w:sz w:val="24"/>
          <w:szCs w:val="24"/>
        </w:rPr>
        <w:t xml:space="preserve">. Imobilných klientov sme mali v našom zariadení </w:t>
      </w:r>
      <w:r w:rsidR="00F85BE9">
        <w:rPr>
          <w:rFonts w:ascii="Times New Roman" w:hAnsi="Times New Roman" w:cs="Times New Roman"/>
          <w:color w:val="000000"/>
          <w:sz w:val="24"/>
          <w:szCs w:val="24"/>
        </w:rPr>
        <w:t>5</w:t>
      </w:r>
      <w:r w:rsidRPr="002A3867">
        <w:rPr>
          <w:rFonts w:ascii="Times New Roman" w:hAnsi="Times New Roman" w:cs="Times New Roman"/>
          <w:color w:val="000000"/>
          <w:sz w:val="24"/>
          <w:szCs w:val="24"/>
        </w:rPr>
        <w:t xml:space="preserve"> ( </w:t>
      </w:r>
      <w:r w:rsidR="00F85BE9">
        <w:rPr>
          <w:rFonts w:ascii="Times New Roman" w:hAnsi="Times New Roman" w:cs="Times New Roman"/>
          <w:color w:val="000000"/>
          <w:sz w:val="24"/>
          <w:szCs w:val="24"/>
        </w:rPr>
        <w:t>3</w:t>
      </w:r>
      <w:r w:rsidRPr="002A3867">
        <w:rPr>
          <w:rFonts w:ascii="Times New Roman" w:hAnsi="Times New Roman" w:cs="Times New Roman"/>
          <w:color w:val="000000"/>
          <w:sz w:val="24"/>
          <w:szCs w:val="24"/>
        </w:rPr>
        <w:t xml:space="preserve"> žen</w:t>
      </w:r>
      <w:r w:rsidR="00F85BE9">
        <w:rPr>
          <w:rFonts w:ascii="Times New Roman" w:hAnsi="Times New Roman" w:cs="Times New Roman"/>
          <w:color w:val="000000"/>
          <w:sz w:val="24"/>
          <w:szCs w:val="24"/>
        </w:rPr>
        <w:t>y</w:t>
      </w:r>
      <w:r w:rsidRPr="002A3867">
        <w:rPr>
          <w:rFonts w:ascii="Times New Roman" w:hAnsi="Times New Roman" w:cs="Times New Roman"/>
          <w:color w:val="000000"/>
          <w:sz w:val="24"/>
          <w:szCs w:val="24"/>
        </w:rPr>
        <w:t xml:space="preserve"> a </w:t>
      </w:r>
      <w:r w:rsidR="00C20E7B">
        <w:rPr>
          <w:rFonts w:ascii="Times New Roman" w:hAnsi="Times New Roman" w:cs="Times New Roman"/>
          <w:color w:val="000000"/>
          <w:sz w:val="24"/>
          <w:szCs w:val="24"/>
        </w:rPr>
        <w:t>2</w:t>
      </w:r>
      <w:r w:rsidRPr="002A3867">
        <w:rPr>
          <w:rFonts w:ascii="Times New Roman" w:hAnsi="Times New Roman" w:cs="Times New Roman"/>
          <w:color w:val="000000"/>
          <w:sz w:val="24"/>
          <w:szCs w:val="24"/>
        </w:rPr>
        <w:t xml:space="preserve"> muž</w:t>
      </w:r>
      <w:r w:rsidR="00C20E7B">
        <w:rPr>
          <w:rFonts w:ascii="Times New Roman" w:hAnsi="Times New Roman" w:cs="Times New Roman"/>
          <w:color w:val="000000"/>
          <w:sz w:val="24"/>
          <w:szCs w:val="24"/>
        </w:rPr>
        <w:t>ov</w:t>
      </w:r>
      <w:r w:rsidRPr="002A3867">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A3867">
        <w:rPr>
          <w:rFonts w:ascii="Times New Roman" w:hAnsi="Times New Roman" w:cs="Times New Roman"/>
          <w:color w:val="000000"/>
          <w:sz w:val="24"/>
          <w:szCs w:val="24"/>
        </w:rPr>
        <w:t xml:space="preserve"> </w:t>
      </w:r>
    </w:p>
    <w:tbl>
      <w:tblPr>
        <w:tblW w:w="7797" w:type="dxa"/>
        <w:tblInd w:w="70" w:type="dxa"/>
        <w:tblCellMar>
          <w:left w:w="70" w:type="dxa"/>
          <w:right w:w="70" w:type="dxa"/>
        </w:tblCellMar>
        <w:tblLook w:val="04A0" w:firstRow="1" w:lastRow="0" w:firstColumn="1" w:lastColumn="0" w:noHBand="0" w:noVBand="1"/>
      </w:tblPr>
      <w:tblGrid>
        <w:gridCol w:w="2322"/>
        <w:gridCol w:w="5475"/>
      </w:tblGrid>
      <w:tr w:rsidR="007776EF" w:rsidRPr="00FE38E8" w14:paraId="0735837E" w14:textId="77777777" w:rsidTr="00030D2E">
        <w:trPr>
          <w:trHeight w:val="300"/>
        </w:trPr>
        <w:tc>
          <w:tcPr>
            <w:tcW w:w="7797" w:type="dxa"/>
            <w:gridSpan w:val="2"/>
            <w:tcBorders>
              <w:top w:val="nil"/>
              <w:left w:val="nil"/>
              <w:bottom w:val="nil"/>
              <w:right w:val="nil"/>
            </w:tcBorders>
            <w:shd w:val="clear" w:color="auto" w:fill="auto"/>
            <w:noWrap/>
            <w:vAlign w:val="bottom"/>
            <w:hideMark/>
          </w:tcPr>
          <w:p w14:paraId="0E55A8B3" w14:textId="6C7EC73E" w:rsidR="007776EF" w:rsidRPr="00FE38E8" w:rsidRDefault="007776EF" w:rsidP="000E0DA8">
            <w:pPr>
              <w:jc w:val="both"/>
              <w:rPr>
                <w:rFonts w:ascii="Times New Roman" w:eastAsia="Times New Roman" w:hAnsi="Times New Roman" w:cs="Times New Roman"/>
                <w:b/>
                <w:bCs/>
                <w:color w:val="000000"/>
                <w:lang w:eastAsia="sk-SK"/>
              </w:rPr>
            </w:pPr>
            <w:r w:rsidRPr="00030D2E">
              <w:rPr>
                <w:rFonts w:ascii="Times New Roman" w:hAnsi="Times New Roman" w:cs="Times New Roman"/>
                <w:sz w:val="24"/>
                <w:szCs w:val="24"/>
              </w:rPr>
              <w:t>Tabuľka č.</w:t>
            </w:r>
            <w:r w:rsidR="002C447F">
              <w:rPr>
                <w:rFonts w:ascii="Times New Roman" w:hAnsi="Times New Roman" w:cs="Times New Roman"/>
                <w:sz w:val="24"/>
                <w:szCs w:val="24"/>
              </w:rPr>
              <w:t xml:space="preserve"> 4</w:t>
            </w:r>
            <w:r w:rsidRPr="00030D2E">
              <w:rPr>
                <w:rFonts w:ascii="Times New Roman" w:hAnsi="Times New Roman" w:cs="Times New Roman"/>
                <w:sz w:val="24"/>
                <w:szCs w:val="24"/>
              </w:rPr>
              <w:t>:</w:t>
            </w:r>
            <w:r>
              <w:rPr>
                <w:rFonts w:ascii="Times New Roman" w:hAnsi="Times New Roman" w:cs="Times New Roman"/>
                <w:sz w:val="24"/>
                <w:szCs w:val="24"/>
              </w:rPr>
              <w:t xml:space="preserve"> Rozdelenie klientov zariadenia podľa trvalého </w:t>
            </w:r>
            <w:r w:rsidR="000F0AD4">
              <w:rPr>
                <w:rFonts w:ascii="Times New Roman" w:hAnsi="Times New Roman" w:cs="Times New Roman"/>
                <w:sz w:val="24"/>
                <w:szCs w:val="24"/>
              </w:rPr>
              <w:t>bydliska</w:t>
            </w:r>
            <w:r>
              <w:rPr>
                <w:rFonts w:ascii="Times New Roman" w:hAnsi="Times New Roman" w:cs="Times New Roman"/>
                <w:sz w:val="24"/>
                <w:szCs w:val="24"/>
              </w:rPr>
              <w:t xml:space="preserve"> k 31.12.20</w:t>
            </w:r>
            <w:r w:rsidR="002C447F">
              <w:rPr>
                <w:rFonts w:ascii="Times New Roman" w:hAnsi="Times New Roman" w:cs="Times New Roman"/>
                <w:sz w:val="24"/>
                <w:szCs w:val="24"/>
              </w:rPr>
              <w:t>20</w:t>
            </w:r>
          </w:p>
        </w:tc>
      </w:tr>
      <w:tr w:rsidR="007776EF" w:rsidRPr="00FE38E8" w14:paraId="6D0EBE50" w14:textId="77777777" w:rsidTr="00030D2E">
        <w:trPr>
          <w:trHeight w:val="401"/>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22F8C" w14:textId="77777777" w:rsidR="007776EF" w:rsidRPr="00FE38E8" w:rsidRDefault="007776EF" w:rsidP="00030D2E">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OBEC/MESTO</w:t>
            </w:r>
          </w:p>
        </w:tc>
        <w:tc>
          <w:tcPr>
            <w:tcW w:w="5475" w:type="dxa"/>
            <w:tcBorders>
              <w:top w:val="single" w:sz="4" w:space="0" w:color="auto"/>
              <w:left w:val="nil"/>
              <w:bottom w:val="single" w:sz="4" w:space="0" w:color="auto"/>
              <w:right w:val="single" w:sz="4" w:space="0" w:color="auto"/>
            </w:tcBorders>
            <w:shd w:val="clear" w:color="auto" w:fill="auto"/>
            <w:noWrap/>
            <w:vAlign w:val="bottom"/>
            <w:hideMark/>
          </w:tcPr>
          <w:p w14:paraId="0DE6DF3C" w14:textId="4CF2C9B1" w:rsidR="007776EF" w:rsidRPr="00FE38E8" w:rsidRDefault="007776EF" w:rsidP="00030D2E">
            <w:pPr>
              <w:spacing w:after="0" w:line="240" w:lineRule="auto"/>
              <w:rPr>
                <w:rFonts w:ascii="Times New Roman" w:eastAsia="Times New Roman" w:hAnsi="Times New Roman" w:cs="Times New Roman"/>
                <w:b/>
                <w:bCs/>
                <w:color w:val="000000"/>
                <w:lang w:eastAsia="sk-SK"/>
              </w:rPr>
            </w:pPr>
            <w:r w:rsidRPr="00FE38E8">
              <w:rPr>
                <w:rFonts w:ascii="Times New Roman" w:eastAsia="Times New Roman" w:hAnsi="Times New Roman" w:cs="Times New Roman"/>
                <w:b/>
                <w:bCs/>
                <w:color w:val="000000"/>
                <w:lang w:eastAsia="sk-SK"/>
              </w:rPr>
              <w:t>STAV k 31.12.20</w:t>
            </w:r>
            <w:r w:rsidR="00901A15">
              <w:rPr>
                <w:rFonts w:ascii="Times New Roman" w:eastAsia="Times New Roman" w:hAnsi="Times New Roman" w:cs="Times New Roman"/>
                <w:b/>
                <w:bCs/>
                <w:color w:val="000000"/>
                <w:lang w:eastAsia="sk-SK"/>
              </w:rPr>
              <w:t>20</w:t>
            </w:r>
          </w:p>
        </w:tc>
      </w:tr>
      <w:tr w:rsidR="007776EF" w:rsidRPr="00FE38E8" w14:paraId="0BF16C24" w14:textId="77777777" w:rsidTr="00030D2E">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69A7E1C5" w14:textId="77777777" w:rsidR="007776EF" w:rsidRPr="00FE38E8" w:rsidRDefault="007776EF" w:rsidP="00030D2E">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Báb</w:t>
            </w:r>
          </w:p>
        </w:tc>
        <w:tc>
          <w:tcPr>
            <w:tcW w:w="5475" w:type="dxa"/>
            <w:tcBorders>
              <w:top w:val="nil"/>
              <w:left w:val="nil"/>
              <w:bottom w:val="single" w:sz="4" w:space="0" w:color="auto"/>
              <w:right w:val="single" w:sz="4" w:space="0" w:color="auto"/>
            </w:tcBorders>
            <w:shd w:val="clear" w:color="auto" w:fill="auto"/>
            <w:noWrap/>
            <w:vAlign w:val="bottom"/>
            <w:hideMark/>
          </w:tcPr>
          <w:p w14:paraId="688D332E" w14:textId="77777777" w:rsidR="007776EF" w:rsidRPr="00FE38E8" w:rsidRDefault="007776EF" w:rsidP="00030D2E">
            <w:pPr>
              <w:spacing w:after="0" w:line="240" w:lineRule="auto"/>
              <w:jc w:val="center"/>
              <w:rPr>
                <w:rFonts w:ascii="Times New Roman" w:eastAsia="Times New Roman" w:hAnsi="Times New Roman" w:cs="Times New Roman"/>
                <w:b/>
                <w:bCs/>
                <w:color w:val="000000"/>
                <w:lang w:eastAsia="sk-SK"/>
              </w:rPr>
            </w:pPr>
            <w:r w:rsidRPr="00FE38E8">
              <w:rPr>
                <w:rFonts w:ascii="Times New Roman" w:eastAsia="Times New Roman" w:hAnsi="Times New Roman" w:cs="Times New Roman"/>
                <w:b/>
                <w:bCs/>
                <w:color w:val="000000"/>
                <w:lang w:eastAsia="sk-SK"/>
              </w:rPr>
              <w:t>1</w:t>
            </w:r>
          </w:p>
        </w:tc>
      </w:tr>
      <w:tr w:rsidR="007776EF" w:rsidRPr="00FE38E8" w14:paraId="21F617C8" w14:textId="77777777" w:rsidTr="00030D2E">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47CE614B" w14:textId="77777777" w:rsidR="007776EF" w:rsidRPr="00FE38E8" w:rsidRDefault="007776EF" w:rsidP="00030D2E">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Hájske</w:t>
            </w:r>
          </w:p>
        </w:tc>
        <w:tc>
          <w:tcPr>
            <w:tcW w:w="5475" w:type="dxa"/>
            <w:tcBorders>
              <w:top w:val="nil"/>
              <w:left w:val="nil"/>
              <w:bottom w:val="single" w:sz="4" w:space="0" w:color="auto"/>
              <w:right w:val="single" w:sz="4" w:space="0" w:color="auto"/>
            </w:tcBorders>
            <w:shd w:val="clear" w:color="auto" w:fill="auto"/>
            <w:noWrap/>
            <w:vAlign w:val="bottom"/>
            <w:hideMark/>
          </w:tcPr>
          <w:p w14:paraId="53774746" w14:textId="44765790" w:rsidR="007776EF" w:rsidRPr="00FE38E8" w:rsidRDefault="00F85BE9" w:rsidP="00030D2E">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3</w:t>
            </w:r>
          </w:p>
        </w:tc>
      </w:tr>
      <w:tr w:rsidR="007776EF" w:rsidRPr="00FE38E8" w14:paraId="77E4F2A2" w14:textId="77777777" w:rsidTr="00030D2E">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78FB14D7" w14:textId="77777777" w:rsidR="007776EF" w:rsidRPr="00FE38E8" w:rsidRDefault="007776EF" w:rsidP="00030D2E">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Horná Kráľová</w:t>
            </w:r>
          </w:p>
        </w:tc>
        <w:tc>
          <w:tcPr>
            <w:tcW w:w="5475" w:type="dxa"/>
            <w:tcBorders>
              <w:top w:val="nil"/>
              <w:left w:val="nil"/>
              <w:bottom w:val="single" w:sz="4" w:space="0" w:color="auto"/>
              <w:right w:val="single" w:sz="4" w:space="0" w:color="auto"/>
            </w:tcBorders>
            <w:shd w:val="clear" w:color="auto" w:fill="auto"/>
            <w:noWrap/>
            <w:vAlign w:val="bottom"/>
            <w:hideMark/>
          </w:tcPr>
          <w:p w14:paraId="535B7D5B" w14:textId="19EE7BC6" w:rsidR="007776EF" w:rsidRPr="00FE38E8" w:rsidRDefault="00F85BE9" w:rsidP="00030D2E">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2</w:t>
            </w:r>
          </w:p>
        </w:tc>
      </w:tr>
      <w:tr w:rsidR="007776EF" w:rsidRPr="00FE38E8" w14:paraId="7680AB8F" w14:textId="77777777" w:rsidTr="00030D2E">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253D243E" w14:textId="77777777" w:rsidR="007776EF" w:rsidRPr="00FE38E8" w:rsidRDefault="007776EF" w:rsidP="00030D2E">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Jarok</w:t>
            </w:r>
          </w:p>
        </w:tc>
        <w:tc>
          <w:tcPr>
            <w:tcW w:w="5475" w:type="dxa"/>
            <w:tcBorders>
              <w:top w:val="nil"/>
              <w:left w:val="nil"/>
              <w:bottom w:val="single" w:sz="4" w:space="0" w:color="auto"/>
              <w:right w:val="single" w:sz="4" w:space="0" w:color="auto"/>
            </w:tcBorders>
            <w:shd w:val="clear" w:color="auto" w:fill="auto"/>
            <w:noWrap/>
            <w:vAlign w:val="bottom"/>
            <w:hideMark/>
          </w:tcPr>
          <w:p w14:paraId="35A42DE0" w14:textId="77777777" w:rsidR="007776EF" w:rsidRPr="00FE38E8" w:rsidRDefault="007776EF" w:rsidP="00030D2E">
            <w:pPr>
              <w:spacing w:after="0" w:line="240" w:lineRule="auto"/>
              <w:jc w:val="center"/>
              <w:rPr>
                <w:rFonts w:ascii="Times New Roman" w:eastAsia="Times New Roman" w:hAnsi="Times New Roman" w:cs="Times New Roman"/>
                <w:b/>
                <w:bCs/>
                <w:color w:val="000000"/>
                <w:lang w:eastAsia="sk-SK"/>
              </w:rPr>
            </w:pPr>
            <w:r w:rsidRPr="00FE38E8">
              <w:rPr>
                <w:rFonts w:ascii="Times New Roman" w:eastAsia="Times New Roman" w:hAnsi="Times New Roman" w:cs="Times New Roman"/>
                <w:b/>
                <w:bCs/>
                <w:color w:val="000000"/>
                <w:lang w:eastAsia="sk-SK"/>
              </w:rPr>
              <w:t>1</w:t>
            </w:r>
          </w:p>
        </w:tc>
      </w:tr>
      <w:tr w:rsidR="007776EF" w:rsidRPr="00FE38E8" w14:paraId="5040D5D6" w14:textId="77777777" w:rsidTr="00030D2E">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41428E33" w14:textId="77777777" w:rsidR="007776EF" w:rsidRPr="00FE38E8" w:rsidRDefault="007776EF" w:rsidP="00030D2E">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Lukáčovce</w:t>
            </w:r>
          </w:p>
        </w:tc>
        <w:tc>
          <w:tcPr>
            <w:tcW w:w="5475" w:type="dxa"/>
            <w:tcBorders>
              <w:top w:val="nil"/>
              <w:left w:val="nil"/>
              <w:bottom w:val="single" w:sz="4" w:space="0" w:color="auto"/>
              <w:right w:val="single" w:sz="4" w:space="0" w:color="auto"/>
            </w:tcBorders>
            <w:shd w:val="clear" w:color="auto" w:fill="auto"/>
            <w:noWrap/>
            <w:vAlign w:val="bottom"/>
            <w:hideMark/>
          </w:tcPr>
          <w:p w14:paraId="3156211B" w14:textId="77777777" w:rsidR="007776EF" w:rsidRPr="00FE38E8" w:rsidRDefault="007776EF" w:rsidP="00030D2E">
            <w:pPr>
              <w:spacing w:after="0" w:line="240" w:lineRule="auto"/>
              <w:jc w:val="center"/>
              <w:rPr>
                <w:rFonts w:ascii="Times New Roman" w:eastAsia="Times New Roman" w:hAnsi="Times New Roman" w:cs="Times New Roman"/>
                <w:b/>
                <w:bCs/>
                <w:color w:val="000000"/>
                <w:lang w:eastAsia="sk-SK"/>
              </w:rPr>
            </w:pPr>
            <w:r w:rsidRPr="00FE38E8">
              <w:rPr>
                <w:rFonts w:ascii="Times New Roman" w:eastAsia="Times New Roman" w:hAnsi="Times New Roman" w:cs="Times New Roman"/>
                <w:b/>
                <w:bCs/>
                <w:color w:val="000000"/>
                <w:lang w:eastAsia="sk-SK"/>
              </w:rPr>
              <w:t>1</w:t>
            </w:r>
          </w:p>
        </w:tc>
      </w:tr>
      <w:tr w:rsidR="007776EF" w:rsidRPr="00FE38E8" w14:paraId="7B5BC62A" w14:textId="77777777" w:rsidTr="00030D2E">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62584217" w14:textId="77777777" w:rsidR="007776EF" w:rsidRPr="00FE38E8" w:rsidRDefault="007776EF" w:rsidP="00030D2E">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Močenok</w:t>
            </w:r>
          </w:p>
        </w:tc>
        <w:tc>
          <w:tcPr>
            <w:tcW w:w="5475" w:type="dxa"/>
            <w:tcBorders>
              <w:top w:val="nil"/>
              <w:left w:val="nil"/>
              <w:bottom w:val="single" w:sz="4" w:space="0" w:color="auto"/>
              <w:right w:val="single" w:sz="4" w:space="0" w:color="auto"/>
            </w:tcBorders>
            <w:shd w:val="clear" w:color="auto" w:fill="auto"/>
            <w:noWrap/>
            <w:vAlign w:val="bottom"/>
            <w:hideMark/>
          </w:tcPr>
          <w:p w14:paraId="6EEC53E7" w14:textId="79DB8D15" w:rsidR="007776EF" w:rsidRPr="00FE38E8" w:rsidRDefault="007776EF" w:rsidP="00030D2E">
            <w:pPr>
              <w:spacing w:after="0" w:line="240" w:lineRule="auto"/>
              <w:jc w:val="center"/>
              <w:rPr>
                <w:rFonts w:ascii="Times New Roman" w:eastAsia="Times New Roman" w:hAnsi="Times New Roman" w:cs="Times New Roman"/>
                <w:b/>
                <w:bCs/>
                <w:color w:val="000000"/>
                <w:lang w:eastAsia="sk-SK"/>
              </w:rPr>
            </w:pPr>
            <w:r w:rsidRPr="00FE38E8">
              <w:rPr>
                <w:rFonts w:ascii="Times New Roman" w:eastAsia="Times New Roman" w:hAnsi="Times New Roman" w:cs="Times New Roman"/>
                <w:b/>
                <w:bCs/>
                <w:color w:val="000000"/>
                <w:lang w:eastAsia="sk-SK"/>
              </w:rPr>
              <w:t>1</w:t>
            </w:r>
            <w:r w:rsidR="00F85BE9">
              <w:rPr>
                <w:rFonts w:ascii="Times New Roman" w:eastAsia="Times New Roman" w:hAnsi="Times New Roman" w:cs="Times New Roman"/>
                <w:b/>
                <w:bCs/>
                <w:color w:val="000000"/>
                <w:lang w:eastAsia="sk-SK"/>
              </w:rPr>
              <w:t>2</w:t>
            </w:r>
          </w:p>
        </w:tc>
      </w:tr>
      <w:tr w:rsidR="007776EF" w:rsidRPr="00FE38E8" w14:paraId="79FAF9CD" w14:textId="77777777" w:rsidTr="00030D2E">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0ACE4634" w14:textId="77777777" w:rsidR="007776EF" w:rsidRPr="00FE38E8" w:rsidRDefault="007776EF" w:rsidP="00030D2E">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Nitra</w:t>
            </w:r>
          </w:p>
        </w:tc>
        <w:tc>
          <w:tcPr>
            <w:tcW w:w="5475" w:type="dxa"/>
            <w:tcBorders>
              <w:top w:val="nil"/>
              <w:left w:val="nil"/>
              <w:bottom w:val="single" w:sz="4" w:space="0" w:color="auto"/>
              <w:right w:val="single" w:sz="4" w:space="0" w:color="auto"/>
            </w:tcBorders>
            <w:shd w:val="clear" w:color="auto" w:fill="auto"/>
            <w:noWrap/>
            <w:vAlign w:val="bottom"/>
            <w:hideMark/>
          </w:tcPr>
          <w:p w14:paraId="2667DFA1" w14:textId="4BEEEF8A" w:rsidR="007776EF" w:rsidRPr="00FE38E8" w:rsidRDefault="00F85BE9" w:rsidP="00030D2E">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1</w:t>
            </w:r>
          </w:p>
        </w:tc>
      </w:tr>
      <w:tr w:rsidR="007776EF" w:rsidRPr="00FE38E8" w14:paraId="6F39F494" w14:textId="77777777" w:rsidTr="00030D2E">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tcPr>
          <w:p w14:paraId="2C4E3744" w14:textId="77777777" w:rsidR="007776EF" w:rsidRPr="00FE38E8" w:rsidRDefault="00030D2E" w:rsidP="00030D2E">
            <w:pPr>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Cabaj-Čápor</w:t>
            </w:r>
          </w:p>
        </w:tc>
        <w:tc>
          <w:tcPr>
            <w:tcW w:w="5475" w:type="dxa"/>
            <w:tcBorders>
              <w:top w:val="nil"/>
              <w:left w:val="nil"/>
              <w:bottom w:val="single" w:sz="4" w:space="0" w:color="auto"/>
              <w:right w:val="single" w:sz="4" w:space="0" w:color="auto"/>
            </w:tcBorders>
            <w:shd w:val="clear" w:color="auto" w:fill="auto"/>
            <w:noWrap/>
            <w:vAlign w:val="bottom"/>
          </w:tcPr>
          <w:p w14:paraId="4FAB070A" w14:textId="77777777" w:rsidR="007776EF" w:rsidRPr="00FE38E8" w:rsidRDefault="00030D2E" w:rsidP="00030D2E">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1</w:t>
            </w:r>
          </w:p>
        </w:tc>
      </w:tr>
      <w:tr w:rsidR="007776EF" w:rsidRPr="00FE38E8" w14:paraId="7DA2756D" w14:textId="77777777" w:rsidTr="00030D2E">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1D68CBD4" w14:textId="77777777" w:rsidR="007776EF" w:rsidRPr="00FE38E8" w:rsidRDefault="007776EF" w:rsidP="00030D2E">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Sereď</w:t>
            </w:r>
          </w:p>
        </w:tc>
        <w:tc>
          <w:tcPr>
            <w:tcW w:w="5475" w:type="dxa"/>
            <w:tcBorders>
              <w:top w:val="nil"/>
              <w:left w:val="nil"/>
              <w:bottom w:val="single" w:sz="4" w:space="0" w:color="auto"/>
              <w:right w:val="single" w:sz="4" w:space="0" w:color="auto"/>
            </w:tcBorders>
            <w:shd w:val="clear" w:color="auto" w:fill="auto"/>
            <w:noWrap/>
            <w:vAlign w:val="bottom"/>
            <w:hideMark/>
          </w:tcPr>
          <w:p w14:paraId="58603372" w14:textId="77777777" w:rsidR="007776EF" w:rsidRPr="00FE38E8" w:rsidRDefault="00030D2E" w:rsidP="00030D2E">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2</w:t>
            </w:r>
          </w:p>
        </w:tc>
      </w:tr>
      <w:tr w:rsidR="007776EF" w:rsidRPr="00FE38E8" w14:paraId="160AC083" w14:textId="77777777" w:rsidTr="00030D2E">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5C7FCEB5" w14:textId="77777777" w:rsidR="007776EF" w:rsidRPr="00FE38E8" w:rsidRDefault="007776EF" w:rsidP="00030D2E">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Svätoplukovo</w:t>
            </w:r>
          </w:p>
        </w:tc>
        <w:tc>
          <w:tcPr>
            <w:tcW w:w="5475" w:type="dxa"/>
            <w:tcBorders>
              <w:top w:val="nil"/>
              <w:left w:val="nil"/>
              <w:bottom w:val="single" w:sz="4" w:space="0" w:color="auto"/>
              <w:right w:val="single" w:sz="4" w:space="0" w:color="auto"/>
            </w:tcBorders>
            <w:shd w:val="clear" w:color="auto" w:fill="auto"/>
            <w:noWrap/>
            <w:vAlign w:val="bottom"/>
            <w:hideMark/>
          </w:tcPr>
          <w:p w14:paraId="2E29D630" w14:textId="77777777" w:rsidR="007776EF" w:rsidRPr="00FE38E8" w:rsidRDefault="00030D2E" w:rsidP="00030D2E">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1</w:t>
            </w:r>
          </w:p>
        </w:tc>
      </w:tr>
      <w:tr w:rsidR="007776EF" w:rsidRPr="00FE38E8" w14:paraId="6946FA43" w14:textId="77777777" w:rsidTr="00030D2E">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35882999" w14:textId="77777777" w:rsidR="007776EF" w:rsidRPr="00FE38E8" w:rsidRDefault="007776EF" w:rsidP="00030D2E">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Šaľa</w:t>
            </w:r>
          </w:p>
        </w:tc>
        <w:tc>
          <w:tcPr>
            <w:tcW w:w="5475" w:type="dxa"/>
            <w:tcBorders>
              <w:top w:val="nil"/>
              <w:left w:val="nil"/>
              <w:bottom w:val="single" w:sz="4" w:space="0" w:color="auto"/>
              <w:right w:val="single" w:sz="4" w:space="0" w:color="auto"/>
            </w:tcBorders>
            <w:shd w:val="clear" w:color="auto" w:fill="auto"/>
            <w:noWrap/>
            <w:vAlign w:val="bottom"/>
            <w:hideMark/>
          </w:tcPr>
          <w:p w14:paraId="43B09B6A" w14:textId="6FC791B5" w:rsidR="007776EF" w:rsidRPr="00FE38E8" w:rsidRDefault="00901A15" w:rsidP="00030D2E">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2</w:t>
            </w:r>
          </w:p>
        </w:tc>
      </w:tr>
      <w:tr w:rsidR="00901A15" w:rsidRPr="00FE38E8" w14:paraId="7BD18E1B" w14:textId="77777777" w:rsidTr="00901A15">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tcPr>
          <w:p w14:paraId="62FBC47D" w14:textId="33304773" w:rsidR="00901A15" w:rsidRPr="00FE38E8" w:rsidRDefault="00901A15" w:rsidP="00901A15">
            <w:pPr>
              <w:spacing w:after="0" w:line="240" w:lineRule="auto"/>
              <w:rPr>
                <w:rFonts w:ascii="Times New Roman" w:eastAsia="Times New Roman" w:hAnsi="Times New Roman" w:cs="Times New Roman"/>
                <w:b/>
                <w:bCs/>
                <w:color w:val="000000"/>
                <w:sz w:val="24"/>
                <w:szCs w:val="24"/>
                <w:lang w:eastAsia="sk-SK"/>
              </w:rPr>
            </w:pPr>
            <w:r w:rsidRPr="00FE38E8">
              <w:rPr>
                <w:rFonts w:ascii="Times New Roman" w:eastAsia="Times New Roman" w:hAnsi="Times New Roman" w:cs="Times New Roman"/>
                <w:b/>
                <w:bCs/>
                <w:color w:val="000000"/>
                <w:sz w:val="24"/>
                <w:szCs w:val="24"/>
                <w:lang w:eastAsia="sk-SK"/>
              </w:rPr>
              <w:t>Galanta</w:t>
            </w:r>
          </w:p>
        </w:tc>
        <w:tc>
          <w:tcPr>
            <w:tcW w:w="5475" w:type="dxa"/>
            <w:tcBorders>
              <w:top w:val="nil"/>
              <w:left w:val="nil"/>
              <w:bottom w:val="single" w:sz="4" w:space="0" w:color="auto"/>
              <w:right w:val="single" w:sz="4" w:space="0" w:color="auto"/>
            </w:tcBorders>
            <w:shd w:val="clear" w:color="auto" w:fill="auto"/>
            <w:noWrap/>
            <w:vAlign w:val="bottom"/>
          </w:tcPr>
          <w:p w14:paraId="6FADDBAE" w14:textId="5E31E6AF" w:rsidR="00901A15" w:rsidRPr="00FE38E8" w:rsidRDefault="00901A15" w:rsidP="00901A15">
            <w:pPr>
              <w:spacing w:after="0" w:line="240" w:lineRule="auto"/>
              <w:jc w:val="center"/>
              <w:rPr>
                <w:rFonts w:ascii="Times New Roman" w:eastAsia="Times New Roman" w:hAnsi="Times New Roman" w:cs="Times New Roman"/>
                <w:b/>
                <w:bCs/>
                <w:color w:val="000000"/>
                <w:lang w:eastAsia="sk-SK"/>
              </w:rPr>
            </w:pPr>
            <w:r w:rsidRPr="00FE38E8">
              <w:rPr>
                <w:rFonts w:ascii="Times New Roman" w:eastAsia="Times New Roman" w:hAnsi="Times New Roman" w:cs="Times New Roman"/>
                <w:b/>
                <w:bCs/>
                <w:color w:val="000000"/>
                <w:lang w:eastAsia="sk-SK"/>
              </w:rPr>
              <w:t>1</w:t>
            </w:r>
          </w:p>
        </w:tc>
      </w:tr>
      <w:tr w:rsidR="00901A15" w:rsidRPr="00FE38E8" w14:paraId="5FC03097" w14:textId="77777777" w:rsidTr="00030D2E">
        <w:trPr>
          <w:trHeight w:val="33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3145913A" w14:textId="2DFC1013" w:rsidR="00901A15" w:rsidRPr="00FE38E8" w:rsidRDefault="00901A15" w:rsidP="00901A15">
            <w:pPr>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Valaská Belá</w:t>
            </w:r>
          </w:p>
        </w:tc>
        <w:tc>
          <w:tcPr>
            <w:tcW w:w="5475" w:type="dxa"/>
            <w:tcBorders>
              <w:top w:val="nil"/>
              <w:left w:val="nil"/>
              <w:bottom w:val="single" w:sz="4" w:space="0" w:color="auto"/>
              <w:right w:val="single" w:sz="4" w:space="0" w:color="auto"/>
            </w:tcBorders>
            <w:shd w:val="clear" w:color="auto" w:fill="auto"/>
            <w:noWrap/>
            <w:vAlign w:val="bottom"/>
            <w:hideMark/>
          </w:tcPr>
          <w:p w14:paraId="54E13BCE" w14:textId="2F410D7E" w:rsidR="00901A15" w:rsidRPr="00FE38E8" w:rsidRDefault="00901A15" w:rsidP="00901A15">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1</w:t>
            </w:r>
          </w:p>
        </w:tc>
      </w:tr>
      <w:tr w:rsidR="00901A15" w:rsidRPr="00FE38E8" w14:paraId="2BFD721C" w14:textId="77777777" w:rsidTr="00030D2E">
        <w:trPr>
          <w:trHeight w:val="330"/>
        </w:trPr>
        <w:tc>
          <w:tcPr>
            <w:tcW w:w="2322" w:type="dxa"/>
            <w:tcBorders>
              <w:top w:val="nil"/>
              <w:left w:val="single" w:sz="4" w:space="0" w:color="auto"/>
              <w:bottom w:val="single" w:sz="4" w:space="0" w:color="auto"/>
              <w:right w:val="single" w:sz="4" w:space="0" w:color="auto"/>
            </w:tcBorders>
            <w:shd w:val="clear" w:color="auto" w:fill="auto"/>
            <w:noWrap/>
            <w:vAlign w:val="bottom"/>
          </w:tcPr>
          <w:p w14:paraId="6B14FA21" w14:textId="70A2FE4C" w:rsidR="00901A15" w:rsidRPr="00FE38E8" w:rsidRDefault="00901A15" w:rsidP="00901A15">
            <w:pPr>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Bratislava</w:t>
            </w:r>
          </w:p>
        </w:tc>
        <w:tc>
          <w:tcPr>
            <w:tcW w:w="5475" w:type="dxa"/>
            <w:tcBorders>
              <w:top w:val="nil"/>
              <w:left w:val="nil"/>
              <w:bottom w:val="single" w:sz="4" w:space="0" w:color="auto"/>
              <w:right w:val="single" w:sz="4" w:space="0" w:color="auto"/>
            </w:tcBorders>
            <w:shd w:val="clear" w:color="auto" w:fill="auto"/>
            <w:noWrap/>
            <w:vAlign w:val="bottom"/>
          </w:tcPr>
          <w:p w14:paraId="1ECCA5B2" w14:textId="380294AF" w:rsidR="00901A15" w:rsidRPr="00FE38E8" w:rsidRDefault="00901A15" w:rsidP="00901A15">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1</w:t>
            </w:r>
          </w:p>
        </w:tc>
      </w:tr>
      <w:tr w:rsidR="00901A15" w:rsidRPr="00FE38E8" w14:paraId="5559CA85" w14:textId="77777777" w:rsidTr="00030D2E">
        <w:trPr>
          <w:trHeight w:val="326"/>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350F6AD9" w14:textId="77777777" w:rsidR="00901A15" w:rsidRPr="00FE38E8" w:rsidRDefault="00901A15" w:rsidP="00901A15">
            <w:pPr>
              <w:spacing w:after="0" w:line="240" w:lineRule="auto"/>
              <w:rPr>
                <w:rFonts w:ascii="Times New Roman" w:eastAsia="Times New Roman" w:hAnsi="Times New Roman" w:cs="Times New Roman"/>
                <w:b/>
                <w:bCs/>
                <w:color w:val="000000"/>
                <w:lang w:eastAsia="sk-SK"/>
              </w:rPr>
            </w:pPr>
            <w:r w:rsidRPr="00FE38E8">
              <w:rPr>
                <w:rFonts w:ascii="Times New Roman" w:eastAsia="Times New Roman" w:hAnsi="Times New Roman" w:cs="Times New Roman"/>
                <w:b/>
                <w:bCs/>
                <w:color w:val="000000"/>
                <w:lang w:eastAsia="sk-SK"/>
              </w:rPr>
              <w:t>Spolu:</w:t>
            </w:r>
          </w:p>
        </w:tc>
        <w:tc>
          <w:tcPr>
            <w:tcW w:w="5475" w:type="dxa"/>
            <w:tcBorders>
              <w:top w:val="nil"/>
              <w:left w:val="nil"/>
              <w:bottom w:val="single" w:sz="4" w:space="0" w:color="auto"/>
              <w:right w:val="single" w:sz="4" w:space="0" w:color="auto"/>
            </w:tcBorders>
            <w:shd w:val="clear" w:color="auto" w:fill="auto"/>
            <w:noWrap/>
            <w:vAlign w:val="bottom"/>
            <w:hideMark/>
          </w:tcPr>
          <w:p w14:paraId="2B82D608" w14:textId="0FECABE5" w:rsidR="00901A15" w:rsidRPr="00FE38E8" w:rsidRDefault="00901A15" w:rsidP="00901A15">
            <w:pPr>
              <w:spacing w:after="0" w:line="240" w:lineRule="auto"/>
              <w:jc w:val="center"/>
              <w:rPr>
                <w:rFonts w:ascii="Times New Roman" w:eastAsia="Times New Roman" w:hAnsi="Times New Roman" w:cs="Times New Roman"/>
                <w:b/>
                <w:bCs/>
                <w:color w:val="000000"/>
                <w:lang w:eastAsia="sk-SK"/>
              </w:rPr>
            </w:pPr>
            <w:r w:rsidRPr="00FE38E8">
              <w:rPr>
                <w:rFonts w:ascii="Times New Roman" w:eastAsia="Times New Roman" w:hAnsi="Times New Roman" w:cs="Times New Roman"/>
                <w:b/>
                <w:bCs/>
                <w:color w:val="000000"/>
                <w:lang w:eastAsia="sk-SK"/>
              </w:rPr>
              <w:t>3</w:t>
            </w:r>
            <w:r>
              <w:rPr>
                <w:rFonts w:ascii="Times New Roman" w:eastAsia="Times New Roman" w:hAnsi="Times New Roman" w:cs="Times New Roman"/>
                <w:b/>
                <w:bCs/>
                <w:color w:val="000000"/>
                <w:lang w:eastAsia="sk-SK"/>
              </w:rPr>
              <w:t>0</w:t>
            </w:r>
          </w:p>
        </w:tc>
      </w:tr>
    </w:tbl>
    <w:p w14:paraId="63CDCD0E" w14:textId="77777777" w:rsidR="00901A15" w:rsidRDefault="00901A15" w:rsidP="007776EF">
      <w:pPr>
        <w:shd w:val="clear" w:color="auto" w:fill="FFFFFF"/>
        <w:spacing w:line="360" w:lineRule="auto"/>
        <w:jc w:val="both"/>
        <w:outlineLvl w:val="0"/>
        <w:rPr>
          <w:rFonts w:ascii="Times New Roman" w:hAnsi="Times New Roman" w:cs="Times New Roman"/>
          <w:color w:val="000000"/>
          <w:sz w:val="24"/>
          <w:szCs w:val="24"/>
        </w:rPr>
      </w:pPr>
    </w:p>
    <w:p w14:paraId="70BB3372" w14:textId="21981E44" w:rsidR="007776EF" w:rsidRDefault="00901A15" w:rsidP="007776EF">
      <w:pPr>
        <w:shd w:val="clear" w:color="auto" w:fill="FFFFFF"/>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Počas celého roka 2020 sme sociálnu službu poskytovali </w:t>
      </w:r>
      <w:r w:rsidRPr="00901A15">
        <w:rPr>
          <w:rFonts w:ascii="Times New Roman" w:hAnsi="Times New Roman" w:cs="Times New Roman"/>
          <w:b/>
          <w:bCs/>
          <w:color w:val="000000"/>
          <w:sz w:val="24"/>
          <w:szCs w:val="24"/>
        </w:rPr>
        <w:t>18 klientom</w:t>
      </w:r>
      <w:r>
        <w:rPr>
          <w:rFonts w:ascii="Times New Roman" w:hAnsi="Times New Roman" w:cs="Times New Roman"/>
          <w:color w:val="000000"/>
          <w:sz w:val="24"/>
          <w:szCs w:val="24"/>
        </w:rPr>
        <w:t xml:space="preserve"> s trvalým pobytom obce Močenok.</w:t>
      </w:r>
    </w:p>
    <w:bookmarkEnd w:id="0"/>
    <w:p w14:paraId="5F429DF9" w14:textId="77777777" w:rsidR="00141517" w:rsidRPr="00661DB3" w:rsidRDefault="00141517" w:rsidP="00141517">
      <w:pPr>
        <w:jc w:val="both"/>
        <w:rPr>
          <w:rFonts w:ascii="Times New Roman" w:hAnsi="Times New Roman" w:cs="Times New Roman"/>
          <w:b/>
          <w:sz w:val="28"/>
          <w:szCs w:val="28"/>
        </w:rPr>
      </w:pPr>
      <w:r w:rsidRPr="00661DB3">
        <w:rPr>
          <w:rFonts w:ascii="Times New Roman" w:hAnsi="Times New Roman" w:cs="Times New Roman"/>
          <w:b/>
          <w:sz w:val="28"/>
          <w:szCs w:val="28"/>
        </w:rPr>
        <w:lastRenderedPageBreak/>
        <w:t>Poslanie organizácie a cieľové skupiny :</w:t>
      </w:r>
    </w:p>
    <w:p w14:paraId="19B333AC" w14:textId="77777777" w:rsidR="00141517" w:rsidRPr="00661DB3" w:rsidRDefault="00141517" w:rsidP="00141517">
      <w:pPr>
        <w:jc w:val="both"/>
        <w:rPr>
          <w:rFonts w:ascii="Times New Roman" w:hAnsi="Times New Roman" w:cs="Times New Roman"/>
          <w:b/>
          <w:sz w:val="24"/>
          <w:szCs w:val="24"/>
        </w:rPr>
      </w:pPr>
    </w:p>
    <w:p w14:paraId="0AD21BA3" w14:textId="14D9C26A"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b/>
          <w:sz w:val="24"/>
          <w:szCs w:val="24"/>
        </w:rPr>
        <w:t xml:space="preserve">        </w:t>
      </w:r>
      <w:r w:rsidRPr="00661DB3">
        <w:rPr>
          <w:rFonts w:ascii="Times New Roman" w:hAnsi="Times New Roman" w:cs="Times New Roman"/>
          <w:sz w:val="24"/>
          <w:szCs w:val="24"/>
        </w:rPr>
        <w:t>Domov dôchodcov Milosrdného samaritána Močenok</w:t>
      </w:r>
      <w:r w:rsidRPr="00661DB3">
        <w:rPr>
          <w:rFonts w:ascii="Times New Roman" w:hAnsi="Times New Roman" w:cs="Times New Roman"/>
          <w:sz w:val="24"/>
          <w:szCs w:val="24"/>
        </w:rPr>
        <w:t xml:space="preserve">, poskytuje služby podľa zákona č. 448/2008 </w:t>
      </w:r>
      <w:proofErr w:type="spellStart"/>
      <w:r w:rsidRPr="00661DB3">
        <w:rPr>
          <w:rFonts w:ascii="Times New Roman" w:hAnsi="Times New Roman" w:cs="Times New Roman"/>
          <w:sz w:val="24"/>
          <w:szCs w:val="24"/>
        </w:rPr>
        <w:t>Z.z</w:t>
      </w:r>
      <w:proofErr w:type="spellEnd"/>
      <w:r w:rsidRPr="00661DB3">
        <w:rPr>
          <w:rFonts w:ascii="Times New Roman" w:hAnsi="Times New Roman" w:cs="Times New Roman"/>
          <w:sz w:val="24"/>
          <w:szCs w:val="24"/>
        </w:rPr>
        <w:t>. o sociálnych službách ... v znení neskorších právnych predpisov :</w:t>
      </w:r>
    </w:p>
    <w:p w14:paraId="397B0100"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A -  odborná činnosť : </w:t>
      </w:r>
    </w:p>
    <w:p w14:paraId="3EE22D19"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pomoc pri odkázanosti na pomoc inej fyzickej osoby,</w:t>
      </w:r>
    </w:p>
    <w:p w14:paraId="05E8F898"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základné sociálne poradenstvo,</w:t>
      </w:r>
    </w:p>
    <w:p w14:paraId="559590E5"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sociálna rehabilitácia,</w:t>
      </w:r>
    </w:p>
    <w:p w14:paraId="65E48B70"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ošetrovateľská a zdravotná starostlivosť,</w:t>
      </w:r>
    </w:p>
    <w:p w14:paraId="0BC63742"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pracovná terapia</w:t>
      </w:r>
    </w:p>
    <w:p w14:paraId="4E42A436"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B – obslužná činnosť :</w:t>
      </w:r>
    </w:p>
    <w:p w14:paraId="6DA27F29"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ubytovanie,</w:t>
      </w:r>
    </w:p>
    <w:p w14:paraId="0DF5360B"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stravovanie,</w:t>
      </w:r>
    </w:p>
    <w:p w14:paraId="1326F813"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upratovanie, pranie, žehlenie a údržba bielizne a šatstva,</w:t>
      </w:r>
    </w:p>
    <w:p w14:paraId="5907AD98" w14:textId="77777777" w:rsidR="00141517" w:rsidRPr="00661DB3" w:rsidRDefault="00141517" w:rsidP="00141517">
      <w:pPr>
        <w:jc w:val="both"/>
        <w:rPr>
          <w:rFonts w:ascii="Times New Roman" w:hAnsi="Times New Roman" w:cs="Times New Roman"/>
          <w:sz w:val="24"/>
          <w:szCs w:val="24"/>
        </w:rPr>
      </w:pPr>
    </w:p>
    <w:p w14:paraId="169B7F02"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C – ďalšie činnosti :</w:t>
      </w:r>
    </w:p>
    <w:p w14:paraId="66641A95"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utvára podmienky na úschovu cenných vecí,</w:t>
      </w:r>
    </w:p>
    <w:p w14:paraId="295CC270"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zabezpečuje záujmovú činnosť, </w:t>
      </w:r>
    </w:p>
    <w:p w14:paraId="669C0346"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vzdelávanie a výchova,</w:t>
      </w:r>
    </w:p>
    <w:p w14:paraId="0A36844D"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zabezpečenie zdravotných pomôcok a liekov,</w:t>
      </w:r>
    </w:p>
    <w:p w14:paraId="687E38B7"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D – doplnkové služby :</w:t>
      </w:r>
    </w:p>
    <w:p w14:paraId="4D52ADE7"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nákup pre obyvateľov,</w:t>
      </w:r>
    </w:p>
    <w:p w14:paraId="77E6668F"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zabezpečenie kaderníckych a pedikérskych služieb,</w:t>
      </w:r>
    </w:p>
    <w:p w14:paraId="5CF96E83"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 zabezpečenie duchovných potrieb.</w:t>
      </w:r>
    </w:p>
    <w:p w14:paraId="68118D73" w14:textId="77777777" w:rsidR="00141517" w:rsidRPr="00661DB3" w:rsidRDefault="00141517" w:rsidP="00141517">
      <w:pPr>
        <w:jc w:val="both"/>
        <w:rPr>
          <w:rFonts w:ascii="Times New Roman" w:hAnsi="Times New Roman" w:cs="Times New Roman"/>
          <w:sz w:val="24"/>
          <w:szCs w:val="24"/>
        </w:rPr>
      </w:pPr>
    </w:p>
    <w:p w14:paraId="046C6A45" w14:textId="77777777" w:rsidR="00141517" w:rsidRPr="00661DB3" w:rsidRDefault="00141517" w:rsidP="002C447F">
      <w:pPr>
        <w:spacing w:line="276" w:lineRule="auto"/>
        <w:jc w:val="both"/>
        <w:rPr>
          <w:rFonts w:ascii="Times New Roman" w:hAnsi="Times New Roman" w:cs="Times New Roman"/>
          <w:sz w:val="24"/>
          <w:szCs w:val="24"/>
        </w:rPr>
      </w:pPr>
      <w:r w:rsidRPr="00661DB3">
        <w:rPr>
          <w:rFonts w:ascii="Times New Roman" w:hAnsi="Times New Roman" w:cs="Times New Roman"/>
          <w:sz w:val="24"/>
          <w:szCs w:val="24"/>
        </w:rPr>
        <w:t xml:space="preserve">       Zariadenie poskytuje sociálnu službu fyzickej osobe, ktorá dovŕšila dôchodkový vek a je odkázaná na pomoc inej fyzickej osoby  a jej stupeň odkázanosti je najmenej IV. podľa prílohy č. 3 zákona alebo fyzickej osobe, ktorá dovŕšila dôchodkový vek a poskytovanie   sociálnej služby v tomto zariadení  potrebuje z iných vážnych dôvodov.</w:t>
      </w:r>
    </w:p>
    <w:p w14:paraId="4E358559"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Zariadenie pri poskytovaní sociálnych služieb dbá na dodržiavanie ľudských práv.</w:t>
      </w:r>
    </w:p>
    <w:p w14:paraId="76498E95" w14:textId="77777777" w:rsidR="00141517" w:rsidRPr="00661DB3" w:rsidRDefault="00141517" w:rsidP="00141517">
      <w:pPr>
        <w:jc w:val="both"/>
        <w:rPr>
          <w:rFonts w:ascii="Times New Roman" w:hAnsi="Times New Roman" w:cs="Times New Roman"/>
          <w:sz w:val="24"/>
          <w:szCs w:val="24"/>
        </w:rPr>
      </w:pPr>
    </w:p>
    <w:p w14:paraId="7EEFCF81" w14:textId="77777777" w:rsidR="00141517" w:rsidRPr="00661DB3" w:rsidRDefault="00141517" w:rsidP="00141517">
      <w:pPr>
        <w:jc w:val="both"/>
        <w:rPr>
          <w:rFonts w:ascii="Times New Roman" w:hAnsi="Times New Roman" w:cs="Times New Roman"/>
          <w:b/>
          <w:sz w:val="28"/>
          <w:szCs w:val="28"/>
        </w:rPr>
      </w:pPr>
      <w:r w:rsidRPr="00661DB3">
        <w:rPr>
          <w:rFonts w:ascii="Times New Roman" w:hAnsi="Times New Roman" w:cs="Times New Roman"/>
          <w:b/>
          <w:sz w:val="28"/>
          <w:szCs w:val="28"/>
        </w:rPr>
        <w:lastRenderedPageBreak/>
        <w:t>Poskytovanie služieb :</w:t>
      </w:r>
    </w:p>
    <w:p w14:paraId="50F87EEC"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w:t>
      </w:r>
    </w:p>
    <w:p w14:paraId="682A15B3" w14:textId="761495FD" w:rsidR="00141517" w:rsidRPr="00661DB3" w:rsidRDefault="00141517" w:rsidP="002C447F">
      <w:pPr>
        <w:spacing w:line="276" w:lineRule="auto"/>
        <w:jc w:val="both"/>
        <w:rPr>
          <w:rFonts w:ascii="Times New Roman" w:hAnsi="Times New Roman" w:cs="Times New Roman"/>
          <w:sz w:val="24"/>
          <w:szCs w:val="24"/>
        </w:rPr>
      </w:pPr>
      <w:r w:rsidRPr="00661DB3">
        <w:rPr>
          <w:rFonts w:ascii="Times New Roman" w:hAnsi="Times New Roman" w:cs="Times New Roman"/>
          <w:sz w:val="24"/>
          <w:szCs w:val="24"/>
        </w:rPr>
        <w:t xml:space="preserve">        Domov dôchodcov Milosrdného samaritána Močenok</w:t>
      </w:r>
      <w:r w:rsidRPr="00661DB3">
        <w:rPr>
          <w:rFonts w:ascii="Times New Roman" w:hAnsi="Times New Roman" w:cs="Times New Roman"/>
          <w:sz w:val="24"/>
          <w:szCs w:val="24"/>
        </w:rPr>
        <w:t xml:space="preserve"> </w:t>
      </w:r>
      <w:r w:rsidRPr="00661DB3">
        <w:rPr>
          <w:rFonts w:ascii="Times New Roman" w:hAnsi="Times New Roman" w:cs="Times New Roman"/>
          <w:sz w:val="24"/>
          <w:szCs w:val="24"/>
        </w:rPr>
        <w:t xml:space="preserve">zabezpečuje sociálne služby a sociálnu starostlivosť pre veľmi rôznorodú skupinu starších občanov. </w:t>
      </w:r>
    </w:p>
    <w:p w14:paraId="318F586F" w14:textId="77777777" w:rsidR="00141517" w:rsidRPr="00661DB3" w:rsidRDefault="00141517" w:rsidP="002C447F">
      <w:pPr>
        <w:spacing w:line="276" w:lineRule="auto"/>
        <w:jc w:val="both"/>
        <w:rPr>
          <w:rFonts w:ascii="Times New Roman" w:hAnsi="Times New Roman" w:cs="Times New Roman"/>
          <w:sz w:val="24"/>
          <w:szCs w:val="24"/>
        </w:rPr>
      </w:pPr>
      <w:r w:rsidRPr="00661DB3">
        <w:rPr>
          <w:rFonts w:ascii="Times New Roman" w:hAnsi="Times New Roman" w:cs="Times New Roman"/>
          <w:sz w:val="24"/>
          <w:szCs w:val="24"/>
        </w:rPr>
        <w:t>Hlavným cieľom je zabezpečenie kvalitnej starostlivosti, s humánnym a etickým prístupom k prijímateľom sociálnej služby, vytvorenie ovzdušia a pocitu domova a súkromia, s rešpektovaním a dodržiavaním Charty práv a slobôd starých občanov.</w:t>
      </w:r>
    </w:p>
    <w:p w14:paraId="63405D15" w14:textId="77777777" w:rsidR="00141517" w:rsidRPr="00661DB3" w:rsidRDefault="00141517" w:rsidP="002C447F">
      <w:pPr>
        <w:spacing w:line="276" w:lineRule="auto"/>
        <w:jc w:val="both"/>
        <w:rPr>
          <w:rFonts w:ascii="Times New Roman" w:hAnsi="Times New Roman" w:cs="Times New Roman"/>
          <w:sz w:val="24"/>
          <w:szCs w:val="24"/>
        </w:rPr>
      </w:pPr>
      <w:r w:rsidRPr="00661DB3">
        <w:rPr>
          <w:rFonts w:ascii="Times New Roman" w:hAnsi="Times New Roman" w:cs="Times New Roman"/>
          <w:sz w:val="24"/>
          <w:szCs w:val="24"/>
        </w:rPr>
        <w:t xml:space="preserve">       Ku kvalite života treba pristupovať ako k spoločenskému pojmu, ktorý sa vzťahuje na spoločenský a individuálny život ľudí prijatých do zariadenia. Uspokojujeme základné potreby klientov cez potreby sociálne až po subjektívne potreby sebarealizácie.</w:t>
      </w:r>
    </w:p>
    <w:p w14:paraId="29D15D87" w14:textId="0384F4A9" w:rsidR="00141517" w:rsidRPr="00661DB3" w:rsidRDefault="00141517" w:rsidP="002C447F">
      <w:pPr>
        <w:spacing w:line="276" w:lineRule="auto"/>
        <w:jc w:val="both"/>
        <w:rPr>
          <w:rFonts w:ascii="Times New Roman" w:hAnsi="Times New Roman" w:cs="Times New Roman"/>
          <w:sz w:val="24"/>
          <w:szCs w:val="24"/>
        </w:rPr>
      </w:pPr>
      <w:r w:rsidRPr="00661DB3">
        <w:rPr>
          <w:rFonts w:ascii="Times New Roman" w:hAnsi="Times New Roman" w:cs="Times New Roman"/>
          <w:sz w:val="24"/>
          <w:szCs w:val="24"/>
        </w:rPr>
        <w:t>V našom zariadení pristupujeme ku každému klientovi individuálne, citlivo a profesionálne.</w:t>
      </w:r>
    </w:p>
    <w:p w14:paraId="1EAABB6F" w14:textId="23FBD476" w:rsidR="00141517" w:rsidRPr="00661DB3" w:rsidRDefault="00141517" w:rsidP="002C447F">
      <w:pPr>
        <w:spacing w:line="276" w:lineRule="auto"/>
        <w:jc w:val="both"/>
        <w:rPr>
          <w:rFonts w:ascii="Times New Roman" w:hAnsi="Times New Roman" w:cs="Times New Roman"/>
          <w:sz w:val="24"/>
          <w:szCs w:val="24"/>
        </w:rPr>
      </w:pPr>
      <w:r w:rsidRPr="00661DB3">
        <w:rPr>
          <w:rFonts w:ascii="Times New Roman" w:hAnsi="Times New Roman" w:cs="Times New Roman"/>
          <w:sz w:val="24"/>
          <w:szCs w:val="24"/>
        </w:rPr>
        <w:t>Pracujeme s individuálnymi  plánmi klientov, koordinátor</w:t>
      </w:r>
      <w:r w:rsidRPr="00661DB3">
        <w:rPr>
          <w:rFonts w:ascii="Times New Roman" w:hAnsi="Times New Roman" w:cs="Times New Roman"/>
          <w:sz w:val="24"/>
          <w:szCs w:val="24"/>
        </w:rPr>
        <w:t>o</w:t>
      </w:r>
      <w:r w:rsidRPr="00661DB3">
        <w:rPr>
          <w:rFonts w:ascii="Times New Roman" w:hAnsi="Times New Roman" w:cs="Times New Roman"/>
          <w:sz w:val="24"/>
          <w:szCs w:val="24"/>
        </w:rPr>
        <w:t xml:space="preserve">m tejto činnosti </w:t>
      </w:r>
      <w:r w:rsidRPr="00661DB3">
        <w:rPr>
          <w:rFonts w:ascii="Times New Roman" w:hAnsi="Times New Roman" w:cs="Times New Roman"/>
          <w:sz w:val="24"/>
          <w:szCs w:val="24"/>
        </w:rPr>
        <w:t>je</w:t>
      </w:r>
      <w:r w:rsidRPr="00661DB3">
        <w:rPr>
          <w:rFonts w:ascii="Times New Roman" w:hAnsi="Times New Roman" w:cs="Times New Roman"/>
          <w:sz w:val="24"/>
          <w:szCs w:val="24"/>
        </w:rPr>
        <w:t xml:space="preserve"> p. Mgr. </w:t>
      </w:r>
      <w:r w:rsidRPr="00661DB3">
        <w:rPr>
          <w:rFonts w:ascii="Times New Roman" w:hAnsi="Times New Roman" w:cs="Times New Roman"/>
          <w:sz w:val="24"/>
          <w:szCs w:val="24"/>
        </w:rPr>
        <w:t>Janka Tóthová, k</w:t>
      </w:r>
      <w:r w:rsidRPr="00661DB3">
        <w:rPr>
          <w:rFonts w:ascii="Times New Roman" w:hAnsi="Times New Roman" w:cs="Times New Roman"/>
          <w:sz w:val="24"/>
          <w:szCs w:val="24"/>
        </w:rPr>
        <w:t>oordinátork</w:t>
      </w:r>
      <w:r w:rsidRPr="00661DB3">
        <w:rPr>
          <w:rFonts w:ascii="Times New Roman" w:hAnsi="Times New Roman" w:cs="Times New Roman"/>
          <w:sz w:val="24"/>
          <w:szCs w:val="24"/>
        </w:rPr>
        <w:t>ou</w:t>
      </w:r>
      <w:r w:rsidRPr="00661DB3">
        <w:rPr>
          <w:rFonts w:ascii="Times New Roman" w:hAnsi="Times New Roman" w:cs="Times New Roman"/>
          <w:sz w:val="24"/>
          <w:szCs w:val="24"/>
        </w:rPr>
        <w:t xml:space="preserve"> ošetrovateľských činností</w:t>
      </w:r>
      <w:r w:rsidRPr="00661DB3">
        <w:rPr>
          <w:rFonts w:ascii="Times New Roman" w:hAnsi="Times New Roman" w:cs="Times New Roman"/>
          <w:sz w:val="24"/>
          <w:szCs w:val="24"/>
        </w:rPr>
        <w:t xml:space="preserve"> je Vieroslava Verešová</w:t>
      </w:r>
      <w:r w:rsidRPr="00661DB3">
        <w:rPr>
          <w:rFonts w:ascii="Times New Roman" w:hAnsi="Times New Roman" w:cs="Times New Roman"/>
          <w:sz w:val="24"/>
          <w:szCs w:val="24"/>
        </w:rPr>
        <w:t>,</w:t>
      </w:r>
    </w:p>
    <w:p w14:paraId="276CED57" w14:textId="77777777" w:rsidR="00141517" w:rsidRPr="00661DB3" w:rsidRDefault="00141517" w:rsidP="002C447F">
      <w:pPr>
        <w:spacing w:line="276" w:lineRule="auto"/>
        <w:jc w:val="both"/>
        <w:rPr>
          <w:rFonts w:ascii="Times New Roman" w:hAnsi="Times New Roman" w:cs="Times New Roman"/>
          <w:sz w:val="24"/>
          <w:szCs w:val="24"/>
        </w:rPr>
      </w:pPr>
      <w:r w:rsidRPr="00661DB3">
        <w:rPr>
          <w:rFonts w:ascii="Times New Roman" w:hAnsi="Times New Roman" w:cs="Times New Roman"/>
          <w:sz w:val="24"/>
          <w:szCs w:val="24"/>
        </w:rPr>
        <w:t xml:space="preserve">       Zabezpečujeme prijímateľom sociálnych služieb nielen základné fyziologické potreby, ale i pocit bezpečia, príjemnej atmosféry a to hlavne prístupom zamestnancov a zmysluplným naplnením dňa.</w:t>
      </w:r>
    </w:p>
    <w:p w14:paraId="18D9D8B5" w14:textId="27602974" w:rsidR="00141517" w:rsidRPr="00661DB3" w:rsidRDefault="00141517" w:rsidP="002C447F">
      <w:pPr>
        <w:spacing w:line="276" w:lineRule="auto"/>
        <w:jc w:val="both"/>
        <w:rPr>
          <w:rFonts w:ascii="Times New Roman" w:hAnsi="Times New Roman" w:cs="Times New Roman"/>
          <w:sz w:val="24"/>
          <w:szCs w:val="24"/>
        </w:rPr>
      </w:pPr>
      <w:r w:rsidRPr="00661DB3">
        <w:rPr>
          <w:rFonts w:ascii="Times New Roman" w:hAnsi="Times New Roman" w:cs="Times New Roman"/>
          <w:sz w:val="24"/>
          <w:szCs w:val="24"/>
        </w:rPr>
        <w:t xml:space="preserve">Veľkú obľubu má u klientov spoločné </w:t>
      </w:r>
      <w:r w:rsidRPr="00305454">
        <w:rPr>
          <w:rFonts w:ascii="Times New Roman" w:hAnsi="Times New Roman" w:cs="Times New Roman"/>
          <w:bCs/>
          <w:sz w:val="24"/>
          <w:szCs w:val="24"/>
        </w:rPr>
        <w:t>cvičenie</w:t>
      </w:r>
      <w:r w:rsidRPr="00661DB3">
        <w:rPr>
          <w:rFonts w:ascii="Times New Roman" w:hAnsi="Times New Roman" w:cs="Times New Roman"/>
          <w:sz w:val="24"/>
          <w:szCs w:val="24"/>
        </w:rPr>
        <w:t xml:space="preserve"> pod vedením p. </w:t>
      </w:r>
      <w:proofErr w:type="spellStart"/>
      <w:r w:rsidRPr="00661DB3">
        <w:rPr>
          <w:rFonts w:ascii="Times New Roman" w:hAnsi="Times New Roman" w:cs="Times New Roman"/>
          <w:sz w:val="24"/>
          <w:szCs w:val="24"/>
        </w:rPr>
        <w:t>Blehovej</w:t>
      </w:r>
      <w:proofErr w:type="spellEnd"/>
      <w:r w:rsidRPr="00661DB3">
        <w:rPr>
          <w:rFonts w:ascii="Times New Roman" w:hAnsi="Times New Roman" w:cs="Times New Roman"/>
          <w:sz w:val="24"/>
          <w:szCs w:val="24"/>
        </w:rPr>
        <w:t>,   zamerané na udržiavanie pohybovej aktivity a kondície prijímateľov sociálnej služby.</w:t>
      </w:r>
    </w:p>
    <w:p w14:paraId="785B50C5" w14:textId="77777777" w:rsidR="00141517" w:rsidRPr="00661DB3" w:rsidRDefault="00141517" w:rsidP="002C447F">
      <w:pPr>
        <w:spacing w:line="276" w:lineRule="auto"/>
        <w:jc w:val="both"/>
        <w:rPr>
          <w:rFonts w:ascii="Times New Roman" w:hAnsi="Times New Roman" w:cs="Times New Roman"/>
          <w:sz w:val="24"/>
          <w:szCs w:val="24"/>
        </w:rPr>
      </w:pPr>
      <w:r w:rsidRPr="00661DB3">
        <w:rPr>
          <w:rFonts w:ascii="Times New Roman" w:hAnsi="Times New Roman" w:cs="Times New Roman"/>
          <w:sz w:val="24"/>
          <w:szCs w:val="24"/>
        </w:rPr>
        <w:t>Ďalej zabezpečujeme niekoľko aktivizačných programov pre obyvateľov zariadenia :</w:t>
      </w:r>
    </w:p>
    <w:p w14:paraId="646CC91B" w14:textId="70FD1721" w:rsidR="00141517" w:rsidRPr="00661DB3" w:rsidRDefault="00305454" w:rsidP="002C447F">
      <w:pPr>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00141517" w:rsidRPr="00661DB3">
        <w:rPr>
          <w:rFonts w:ascii="Times New Roman" w:hAnsi="Times New Roman" w:cs="Times New Roman"/>
          <w:sz w:val="24"/>
          <w:szCs w:val="24"/>
        </w:rPr>
        <w:t xml:space="preserve">ozvoj pracovných zručností </w:t>
      </w:r>
    </w:p>
    <w:p w14:paraId="5FC945B3" w14:textId="5503350E" w:rsidR="00141517" w:rsidRPr="00661DB3" w:rsidRDefault="00141517" w:rsidP="002C447F">
      <w:pPr>
        <w:numPr>
          <w:ilvl w:val="0"/>
          <w:numId w:val="10"/>
        </w:numPr>
        <w:spacing w:after="0" w:line="276" w:lineRule="auto"/>
        <w:jc w:val="both"/>
        <w:rPr>
          <w:rFonts w:ascii="Times New Roman" w:hAnsi="Times New Roman" w:cs="Times New Roman"/>
          <w:b/>
          <w:sz w:val="24"/>
          <w:szCs w:val="24"/>
        </w:rPr>
      </w:pPr>
      <w:r w:rsidRPr="00661DB3">
        <w:rPr>
          <w:rFonts w:ascii="Times New Roman" w:hAnsi="Times New Roman" w:cs="Times New Roman"/>
          <w:sz w:val="24"/>
          <w:szCs w:val="24"/>
        </w:rPr>
        <w:t xml:space="preserve">rozvoj a udržiavanie jemnej motoriky </w:t>
      </w:r>
    </w:p>
    <w:p w14:paraId="4783DC70" w14:textId="43257DA7" w:rsidR="00141517" w:rsidRPr="00661DB3" w:rsidRDefault="00141517" w:rsidP="002C447F">
      <w:pPr>
        <w:numPr>
          <w:ilvl w:val="0"/>
          <w:numId w:val="10"/>
        </w:numPr>
        <w:spacing w:after="0" w:line="276" w:lineRule="auto"/>
        <w:jc w:val="both"/>
        <w:rPr>
          <w:rFonts w:ascii="Times New Roman" w:hAnsi="Times New Roman" w:cs="Times New Roman"/>
          <w:b/>
          <w:sz w:val="24"/>
          <w:szCs w:val="24"/>
        </w:rPr>
      </w:pPr>
      <w:r w:rsidRPr="00661DB3">
        <w:rPr>
          <w:rFonts w:ascii="Times New Roman" w:hAnsi="Times New Roman" w:cs="Times New Roman"/>
          <w:sz w:val="24"/>
          <w:szCs w:val="24"/>
        </w:rPr>
        <w:t xml:space="preserve">záhradkárske práce </w:t>
      </w:r>
      <w:r w:rsidRPr="00661DB3">
        <w:rPr>
          <w:rFonts w:ascii="Times New Roman" w:hAnsi="Times New Roman" w:cs="Times New Roman"/>
          <w:sz w:val="24"/>
          <w:szCs w:val="24"/>
        </w:rPr>
        <w:t>– strihanie levandule, polievanie kvetov</w:t>
      </w:r>
      <w:r w:rsidR="00661DB3" w:rsidRPr="00661DB3">
        <w:rPr>
          <w:rFonts w:ascii="Times New Roman" w:hAnsi="Times New Roman" w:cs="Times New Roman"/>
          <w:sz w:val="24"/>
          <w:szCs w:val="24"/>
        </w:rPr>
        <w:t>...</w:t>
      </w:r>
    </w:p>
    <w:p w14:paraId="28AC8A8F" w14:textId="7A2291FC" w:rsidR="00141517" w:rsidRPr="00661DB3" w:rsidRDefault="00141517" w:rsidP="002C447F">
      <w:pPr>
        <w:numPr>
          <w:ilvl w:val="0"/>
          <w:numId w:val="10"/>
        </w:numPr>
        <w:spacing w:after="0" w:line="276" w:lineRule="auto"/>
        <w:jc w:val="both"/>
        <w:rPr>
          <w:rFonts w:ascii="Times New Roman" w:hAnsi="Times New Roman" w:cs="Times New Roman"/>
          <w:b/>
          <w:sz w:val="24"/>
          <w:szCs w:val="24"/>
        </w:rPr>
      </w:pPr>
      <w:r w:rsidRPr="00661DB3">
        <w:rPr>
          <w:rFonts w:ascii="Times New Roman" w:hAnsi="Times New Roman" w:cs="Times New Roman"/>
          <w:sz w:val="24"/>
          <w:szCs w:val="24"/>
        </w:rPr>
        <w:t xml:space="preserve">čitateľský krúžok </w:t>
      </w:r>
      <w:r w:rsidR="00661DB3" w:rsidRPr="00661DB3">
        <w:rPr>
          <w:rFonts w:ascii="Times New Roman" w:hAnsi="Times New Roman" w:cs="Times New Roman"/>
          <w:sz w:val="24"/>
          <w:szCs w:val="24"/>
        </w:rPr>
        <w:t>/ zabezpečenie kníh z knižnice/</w:t>
      </w:r>
    </w:p>
    <w:p w14:paraId="7E4C4991" w14:textId="47245EC5" w:rsidR="00141517" w:rsidRPr="00661DB3" w:rsidRDefault="00141517" w:rsidP="002C447F">
      <w:pPr>
        <w:numPr>
          <w:ilvl w:val="0"/>
          <w:numId w:val="10"/>
        </w:numPr>
        <w:spacing w:after="0" w:line="276" w:lineRule="auto"/>
        <w:jc w:val="both"/>
        <w:rPr>
          <w:rFonts w:ascii="Times New Roman" w:hAnsi="Times New Roman" w:cs="Times New Roman"/>
          <w:b/>
          <w:sz w:val="24"/>
          <w:szCs w:val="24"/>
        </w:rPr>
      </w:pPr>
      <w:r w:rsidRPr="00661DB3">
        <w:rPr>
          <w:rFonts w:ascii="Times New Roman" w:hAnsi="Times New Roman" w:cs="Times New Roman"/>
          <w:sz w:val="24"/>
          <w:szCs w:val="24"/>
        </w:rPr>
        <w:t xml:space="preserve">tréning pamäti </w:t>
      </w:r>
    </w:p>
    <w:p w14:paraId="0F5DE17E" w14:textId="17FE7EA7" w:rsidR="00141517" w:rsidRPr="00661DB3" w:rsidRDefault="00141517" w:rsidP="002C447F">
      <w:pPr>
        <w:numPr>
          <w:ilvl w:val="0"/>
          <w:numId w:val="10"/>
        </w:numPr>
        <w:spacing w:after="0" w:line="276" w:lineRule="auto"/>
        <w:jc w:val="both"/>
        <w:rPr>
          <w:rFonts w:ascii="Times New Roman" w:hAnsi="Times New Roman" w:cs="Times New Roman"/>
          <w:b/>
          <w:sz w:val="24"/>
          <w:szCs w:val="24"/>
        </w:rPr>
      </w:pPr>
      <w:r w:rsidRPr="00661DB3">
        <w:rPr>
          <w:rFonts w:ascii="Times New Roman" w:hAnsi="Times New Roman" w:cs="Times New Roman"/>
          <w:sz w:val="24"/>
          <w:szCs w:val="24"/>
        </w:rPr>
        <w:t xml:space="preserve">cvičenie na stoličkách </w:t>
      </w:r>
    </w:p>
    <w:p w14:paraId="1FA0655C" w14:textId="77777777" w:rsidR="00141517" w:rsidRPr="00661DB3" w:rsidRDefault="00141517" w:rsidP="00141517">
      <w:pPr>
        <w:ind w:left="360"/>
        <w:jc w:val="both"/>
        <w:rPr>
          <w:rFonts w:ascii="Times New Roman" w:hAnsi="Times New Roman" w:cs="Times New Roman"/>
          <w:b/>
          <w:sz w:val="24"/>
          <w:szCs w:val="24"/>
        </w:rPr>
      </w:pPr>
    </w:p>
    <w:p w14:paraId="675D31F1"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V činnostiach sa klienti striedajú, podľa toho čo ich viac zaujíma. Nikto nikoho do ničoho nenúti. Noví obyvatelia sa do zamestnaní zapájajú postupne a nenásilne.</w:t>
      </w:r>
    </w:p>
    <w:p w14:paraId="4854BA8E" w14:textId="1B475720"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Zariadenie využívajú klienti, ktorí sú v dôsledku choroby a vysokého veku odkázaní na pomoc iných. </w:t>
      </w:r>
    </w:p>
    <w:p w14:paraId="7585BC1D" w14:textId="0C5B3CE4"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Poskytujeme klientom nevyhnutnú komplexnú starostlivosť spočívajúcu v poskytovaní celodenného stravovania, pričom je rešpektovaný zdravotný stav a stanovisko lekára.  Pri príprave stravy sú zohľadňované požiadavky klientov ako i miestn</w:t>
      </w:r>
      <w:r w:rsidR="00661DB3" w:rsidRPr="00661DB3">
        <w:rPr>
          <w:rFonts w:ascii="Times New Roman" w:hAnsi="Times New Roman" w:cs="Times New Roman"/>
          <w:sz w:val="24"/>
          <w:szCs w:val="24"/>
        </w:rPr>
        <w:t>e</w:t>
      </w:r>
      <w:r w:rsidRPr="00661DB3">
        <w:rPr>
          <w:rFonts w:ascii="Times New Roman" w:hAnsi="Times New Roman" w:cs="Times New Roman"/>
          <w:sz w:val="24"/>
          <w:szCs w:val="24"/>
        </w:rPr>
        <w:t xml:space="preserve"> zvyklosti.</w:t>
      </w:r>
    </w:p>
    <w:p w14:paraId="268E9F45"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Poskytujeme celkové zaopatrenie spočívajúce v pomoci pre zabezpečovaní nevyhnutných životných úkonov, poradenstve úschove cenností a vytváraní ďalších možností kultúrneho a spoločenského života obyvateľov. Je podporovaný intenzívny kontakt s rodinou. </w:t>
      </w:r>
      <w:r w:rsidRPr="00661DB3">
        <w:rPr>
          <w:rFonts w:ascii="Times New Roman" w:hAnsi="Times New Roman" w:cs="Times New Roman"/>
          <w:sz w:val="24"/>
          <w:szCs w:val="24"/>
        </w:rPr>
        <w:lastRenderedPageBreak/>
        <w:t>Realizujeme ho neobmedzenou dobou návštev, udržiavaním dobrých vzťahov s príbuznými, vzájomnou informovanosťou.</w:t>
      </w:r>
    </w:p>
    <w:p w14:paraId="4880E1EC"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Od 09. 03. 2021 zariadenie  sa muselo vysporiadať s novou situáciou, ktorú zapríčinila epidemiologická situácia a zariadenie muselo zaviesť hygienicko-</w:t>
      </w:r>
      <w:proofErr w:type="spellStart"/>
      <w:r w:rsidRPr="00661DB3">
        <w:rPr>
          <w:rFonts w:ascii="Times New Roman" w:hAnsi="Times New Roman" w:cs="Times New Roman"/>
          <w:sz w:val="24"/>
          <w:szCs w:val="24"/>
        </w:rPr>
        <w:t>epidemiologiké</w:t>
      </w:r>
      <w:proofErr w:type="spellEnd"/>
      <w:r w:rsidRPr="00661DB3">
        <w:rPr>
          <w:rFonts w:ascii="Times New Roman" w:hAnsi="Times New Roman" w:cs="Times New Roman"/>
          <w:sz w:val="24"/>
          <w:szCs w:val="24"/>
        </w:rPr>
        <w:t xml:space="preserve"> opatrenia na základe usmernenia MPSVaR SR a hlavného hygienika SR, a v zariadení boli zakázané návštevy.</w:t>
      </w:r>
    </w:p>
    <w:p w14:paraId="1367FBFF" w14:textId="77777777"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Tieto opatrenia boli potrebné v súvislosti s ochorením COVID-19 spôsobeným </w:t>
      </w:r>
      <w:proofErr w:type="spellStart"/>
      <w:r w:rsidRPr="00661DB3">
        <w:rPr>
          <w:rFonts w:ascii="Times New Roman" w:hAnsi="Times New Roman" w:cs="Times New Roman"/>
          <w:sz w:val="24"/>
          <w:szCs w:val="24"/>
        </w:rPr>
        <w:t>koronavírusom</w:t>
      </w:r>
      <w:proofErr w:type="spellEnd"/>
      <w:r w:rsidRPr="00661DB3">
        <w:rPr>
          <w:rFonts w:ascii="Times New Roman" w:hAnsi="Times New Roman" w:cs="Times New Roman"/>
          <w:sz w:val="24"/>
          <w:szCs w:val="24"/>
        </w:rPr>
        <w:t xml:space="preserve"> SARS-CoV-2.</w:t>
      </w:r>
    </w:p>
    <w:p w14:paraId="173B1046" w14:textId="6473DFB8"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 xml:space="preserve">              </w:t>
      </w:r>
      <w:r w:rsidR="00661DB3" w:rsidRPr="00661DB3">
        <w:rPr>
          <w:rFonts w:ascii="Times New Roman" w:hAnsi="Times New Roman" w:cs="Times New Roman"/>
          <w:sz w:val="24"/>
          <w:szCs w:val="24"/>
        </w:rPr>
        <w:t>Domov dôchodcov Milosrdného samaritána Močenok</w:t>
      </w:r>
      <w:r w:rsidRPr="00661DB3">
        <w:rPr>
          <w:rFonts w:ascii="Times New Roman" w:hAnsi="Times New Roman" w:cs="Times New Roman"/>
          <w:sz w:val="24"/>
          <w:szCs w:val="24"/>
        </w:rPr>
        <w:t xml:space="preserve"> vypracoval Krízový plán v zmysle ktorého</w:t>
      </w:r>
      <w:r w:rsidR="00661DB3" w:rsidRPr="00661DB3">
        <w:rPr>
          <w:rFonts w:ascii="Times New Roman" w:hAnsi="Times New Roman" w:cs="Times New Roman"/>
          <w:sz w:val="24"/>
          <w:szCs w:val="24"/>
        </w:rPr>
        <w:t xml:space="preserve"> sa</w:t>
      </w:r>
      <w:r w:rsidRPr="00661DB3">
        <w:rPr>
          <w:rFonts w:ascii="Times New Roman" w:hAnsi="Times New Roman" w:cs="Times New Roman"/>
          <w:sz w:val="24"/>
          <w:szCs w:val="24"/>
        </w:rPr>
        <w:t xml:space="preserve"> i naďalej zabezpeč</w:t>
      </w:r>
      <w:r w:rsidR="002C447F">
        <w:rPr>
          <w:rFonts w:ascii="Times New Roman" w:hAnsi="Times New Roman" w:cs="Times New Roman"/>
          <w:sz w:val="24"/>
          <w:szCs w:val="24"/>
        </w:rPr>
        <w:t>ovalo</w:t>
      </w:r>
      <w:r w:rsidRPr="00661DB3">
        <w:rPr>
          <w:rFonts w:ascii="Times New Roman" w:hAnsi="Times New Roman" w:cs="Times New Roman"/>
          <w:sz w:val="24"/>
          <w:szCs w:val="24"/>
        </w:rPr>
        <w:t xml:space="preserve"> poskytovanie sociálnych služieb svojim klientom. V zariadení platil zákaz návštev, zhromažďovania sa klientov, vykonávali sa individuálne aktivity a aktivity v menších skupinkách, ktorých zloženie sa nemenilo.</w:t>
      </w:r>
    </w:p>
    <w:p w14:paraId="4FEC0E78" w14:textId="107C7900"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Pravidelný kontakt klientov s príbuznými zabezpečoval</w:t>
      </w:r>
      <w:r w:rsidR="00661DB3" w:rsidRPr="00661DB3">
        <w:rPr>
          <w:rFonts w:ascii="Times New Roman" w:hAnsi="Times New Roman" w:cs="Times New Roman"/>
          <w:sz w:val="24"/>
          <w:szCs w:val="24"/>
        </w:rPr>
        <w:t>a</w:t>
      </w:r>
      <w:r w:rsidRPr="00661DB3">
        <w:rPr>
          <w:rFonts w:ascii="Times New Roman" w:hAnsi="Times New Roman" w:cs="Times New Roman"/>
          <w:sz w:val="24"/>
          <w:szCs w:val="24"/>
        </w:rPr>
        <w:t xml:space="preserve"> sociáln</w:t>
      </w:r>
      <w:r w:rsidR="00661DB3" w:rsidRPr="00661DB3">
        <w:rPr>
          <w:rFonts w:ascii="Times New Roman" w:hAnsi="Times New Roman" w:cs="Times New Roman"/>
          <w:sz w:val="24"/>
          <w:szCs w:val="24"/>
        </w:rPr>
        <w:t>a</w:t>
      </w:r>
      <w:r w:rsidRPr="00661DB3">
        <w:rPr>
          <w:rFonts w:ascii="Times New Roman" w:hAnsi="Times New Roman" w:cs="Times New Roman"/>
          <w:sz w:val="24"/>
          <w:szCs w:val="24"/>
        </w:rPr>
        <w:t xml:space="preserve"> pracovní</w:t>
      </w:r>
      <w:r w:rsidR="00661DB3" w:rsidRPr="00661DB3">
        <w:rPr>
          <w:rFonts w:ascii="Times New Roman" w:hAnsi="Times New Roman" w:cs="Times New Roman"/>
          <w:sz w:val="24"/>
          <w:szCs w:val="24"/>
        </w:rPr>
        <w:t xml:space="preserve">čka a </w:t>
      </w:r>
      <w:proofErr w:type="spellStart"/>
      <w:r w:rsidR="00661DB3" w:rsidRPr="00661DB3">
        <w:rPr>
          <w:rFonts w:ascii="Times New Roman" w:hAnsi="Times New Roman" w:cs="Times New Roman"/>
          <w:sz w:val="24"/>
          <w:szCs w:val="24"/>
        </w:rPr>
        <w:t>ergoterapeutka</w:t>
      </w:r>
      <w:proofErr w:type="spellEnd"/>
      <w:r w:rsidRPr="00661DB3">
        <w:rPr>
          <w:rFonts w:ascii="Times New Roman" w:hAnsi="Times New Roman" w:cs="Times New Roman"/>
          <w:sz w:val="24"/>
          <w:szCs w:val="24"/>
        </w:rPr>
        <w:t xml:space="preserve"> zariadenia formou telefonického </w:t>
      </w:r>
      <w:r w:rsidR="002C447F">
        <w:rPr>
          <w:rFonts w:ascii="Times New Roman" w:hAnsi="Times New Roman" w:cs="Times New Roman"/>
          <w:sz w:val="24"/>
          <w:szCs w:val="24"/>
        </w:rPr>
        <w:t xml:space="preserve">hovoru, </w:t>
      </w:r>
      <w:r w:rsidRPr="00661DB3">
        <w:rPr>
          <w:rFonts w:ascii="Times New Roman" w:hAnsi="Times New Roman" w:cs="Times New Roman"/>
          <w:sz w:val="24"/>
          <w:szCs w:val="24"/>
        </w:rPr>
        <w:t xml:space="preserve">alebo </w:t>
      </w:r>
      <w:proofErr w:type="spellStart"/>
      <w:r w:rsidRPr="00661DB3">
        <w:rPr>
          <w:rFonts w:ascii="Times New Roman" w:hAnsi="Times New Roman" w:cs="Times New Roman"/>
          <w:sz w:val="24"/>
          <w:szCs w:val="24"/>
        </w:rPr>
        <w:t>videorozhovoru</w:t>
      </w:r>
      <w:proofErr w:type="spellEnd"/>
      <w:r w:rsidRPr="00661DB3">
        <w:rPr>
          <w:rFonts w:ascii="Times New Roman" w:hAnsi="Times New Roman" w:cs="Times New Roman"/>
          <w:sz w:val="24"/>
          <w:szCs w:val="24"/>
        </w:rPr>
        <w:t xml:space="preserve"> .</w:t>
      </w:r>
    </w:p>
    <w:p w14:paraId="11C1474B" w14:textId="59F1EDA2" w:rsidR="0024019D" w:rsidRPr="00380891" w:rsidRDefault="0024019D" w:rsidP="0024019D">
      <w:pPr>
        <w:jc w:val="both"/>
        <w:rPr>
          <w:rFonts w:ascii="Times New Roman" w:hAnsi="Times New Roman" w:cs="Times New Roman"/>
          <w:sz w:val="24"/>
          <w:szCs w:val="24"/>
        </w:rPr>
      </w:pPr>
      <w:r w:rsidRPr="00380891">
        <w:rPr>
          <w:rFonts w:ascii="Times New Roman" w:hAnsi="Times New Roman" w:cs="Times New Roman"/>
          <w:sz w:val="24"/>
          <w:szCs w:val="24"/>
        </w:rPr>
        <w:t>Kultúrne a spoločenské podujatia, ktoré organizuje zariadenie pre svojich klientov v tomto roku boli obmedzené z dôvodu ochorenia COVID-19 a koncom roka sa uskutočnili  projekty  Koľko lásky sa zmestí do krabice od topánok, Vianočná pošta</w:t>
      </w:r>
      <w:r w:rsidR="002C447F">
        <w:rPr>
          <w:rFonts w:ascii="Times New Roman" w:hAnsi="Times New Roman" w:cs="Times New Roman"/>
          <w:sz w:val="24"/>
          <w:szCs w:val="24"/>
        </w:rPr>
        <w:t xml:space="preserve"> a</w:t>
      </w:r>
      <w:r w:rsidRPr="00380891">
        <w:rPr>
          <w:rFonts w:ascii="Times New Roman" w:hAnsi="Times New Roman" w:cs="Times New Roman"/>
          <w:sz w:val="24"/>
          <w:szCs w:val="24"/>
        </w:rPr>
        <w:t xml:space="preserve"> Vianočný zázrak. Všetky projekty našich klientov veľmi potešili a vyčarili im úsmev na tvári. </w:t>
      </w:r>
    </w:p>
    <w:p w14:paraId="3ED8C5D6" w14:textId="7CD97377" w:rsidR="0024019D" w:rsidRPr="00380891" w:rsidRDefault="0024019D" w:rsidP="0024019D">
      <w:pPr>
        <w:jc w:val="both"/>
        <w:rPr>
          <w:rFonts w:ascii="Times New Roman" w:hAnsi="Times New Roman" w:cs="Times New Roman"/>
          <w:sz w:val="24"/>
          <w:szCs w:val="24"/>
        </w:rPr>
      </w:pPr>
      <w:r w:rsidRPr="00380891">
        <w:rPr>
          <w:rFonts w:ascii="Times New Roman" w:hAnsi="Times New Roman" w:cs="Times New Roman"/>
          <w:sz w:val="24"/>
          <w:szCs w:val="24"/>
        </w:rPr>
        <w:t xml:space="preserve">        Aktivity pre klientov sa usporadúvali po menších skupinkách, ako napr. tréning pamäti, rozvoj jemnej motoriky, cvičenie na stoličkách,... </w:t>
      </w:r>
    </w:p>
    <w:p w14:paraId="4D3E928C" w14:textId="77777777" w:rsidR="0024019D" w:rsidRPr="00380891" w:rsidRDefault="0024019D" w:rsidP="0024019D">
      <w:pPr>
        <w:jc w:val="both"/>
        <w:rPr>
          <w:rFonts w:ascii="Times New Roman" w:hAnsi="Times New Roman" w:cs="Times New Roman"/>
          <w:sz w:val="24"/>
          <w:szCs w:val="24"/>
        </w:rPr>
      </w:pPr>
      <w:r w:rsidRPr="00380891">
        <w:rPr>
          <w:rFonts w:ascii="Times New Roman" w:hAnsi="Times New Roman" w:cs="Times New Roman"/>
          <w:sz w:val="24"/>
          <w:szCs w:val="24"/>
        </w:rPr>
        <w:t xml:space="preserve">Od 08.06.2020   došlo k uvoľňovaniu opatrení a boli povolené návštevy, ktoré veľmi pomohli k udržaniu psychického zdravia našich klientov. Návštevy boli organizované podľa harmonogramu v zmysle usmernenia MPSVaR SR.   </w:t>
      </w:r>
    </w:p>
    <w:p w14:paraId="7488E3A4" w14:textId="649736D5" w:rsidR="0024019D" w:rsidRPr="00380891" w:rsidRDefault="0024019D" w:rsidP="0024019D">
      <w:pPr>
        <w:jc w:val="both"/>
        <w:rPr>
          <w:rFonts w:ascii="Times New Roman" w:hAnsi="Times New Roman" w:cs="Times New Roman"/>
          <w:sz w:val="24"/>
          <w:szCs w:val="24"/>
        </w:rPr>
      </w:pPr>
      <w:r w:rsidRPr="00380891">
        <w:rPr>
          <w:rFonts w:ascii="Times New Roman" w:hAnsi="Times New Roman" w:cs="Times New Roman"/>
          <w:sz w:val="24"/>
          <w:szCs w:val="24"/>
        </w:rPr>
        <w:t xml:space="preserve">         Od 26. 09. 2020 bolo zariadenie opäť zatvorené pre návštevy na základe rozhodnutia RÚVZ v Nitre a tento stav trval až do konca roka 2020.  </w:t>
      </w:r>
    </w:p>
    <w:p w14:paraId="2DF3DE8C" w14:textId="27B47B49" w:rsidR="00141517" w:rsidRPr="00661DB3" w:rsidRDefault="00141517" w:rsidP="00141517">
      <w:pPr>
        <w:jc w:val="both"/>
        <w:rPr>
          <w:rFonts w:ascii="Times New Roman" w:hAnsi="Times New Roman" w:cs="Times New Roman"/>
          <w:sz w:val="24"/>
          <w:szCs w:val="24"/>
        </w:rPr>
      </w:pPr>
      <w:r w:rsidRPr="00661DB3">
        <w:rPr>
          <w:rFonts w:ascii="Times New Roman" w:hAnsi="Times New Roman" w:cs="Times New Roman"/>
          <w:sz w:val="24"/>
          <w:szCs w:val="24"/>
        </w:rPr>
        <w:t>Klienti boli pravidelne informovaní o </w:t>
      </w:r>
      <w:proofErr w:type="spellStart"/>
      <w:r w:rsidRPr="00661DB3">
        <w:rPr>
          <w:rFonts w:ascii="Times New Roman" w:hAnsi="Times New Roman" w:cs="Times New Roman"/>
          <w:sz w:val="24"/>
          <w:szCs w:val="24"/>
        </w:rPr>
        <w:t>koronavíruse</w:t>
      </w:r>
      <w:proofErr w:type="spellEnd"/>
      <w:r w:rsidRPr="00661DB3">
        <w:rPr>
          <w:rFonts w:ascii="Times New Roman" w:hAnsi="Times New Roman" w:cs="Times New Roman"/>
          <w:sz w:val="24"/>
          <w:szCs w:val="24"/>
        </w:rPr>
        <w:t xml:space="preserve"> SARS-CoV-2 a jeho šírení v populácii, ako aj o možnostiach prevencie založenej na dodržiavaní  osobnej a respiračnej hygieny,  a význam sociálno-dištančných obmedzení a správne používanie tvárovej masky.</w:t>
      </w:r>
    </w:p>
    <w:p w14:paraId="69D04130" w14:textId="595D446C" w:rsidR="00CD67B5" w:rsidRPr="00380891" w:rsidRDefault="00CD67B5" w:rsidP="00CD67B5">
      <w:pPr>
        <w:jc w:val="both"/>
        <w:rPr>
          <w:rFonts w:ascii="Times New Roman" w:hAnsi="Times New Roman" w:cs="Times New Roman"/>
          <w:sz w:val="24"/>
          <w:szCs w:val="24"/>
        </w:rPr>
      </w:pPr>
      <w:r w:rsidRPr="00380891">
        <w:rPr>
          <w:rFonts w:ascii="Times New Roman" w:hAnsi="Times New Roman" w:cs="Times New Roman"/>
          <w:sz w:val="24"/>
          <w:szCs w:val="24"/>
        </w:rPr>
        <w:t xml:space="preserve">Napriek prijatým opatrenia v zariadení dňa </w:t>
      </w:r>
      <w:r w:rsidRPr="00380891">
        <w:rPr>
          <w:rFonts w:ascii="Times New Roman" w:hAnsi="Times New Roman" w:cs="Times New Roman"/>
          <w:sz w:val="24"/>
          <w:szCs w:val="24"/>
        </w:rPr>
        <w:t>3.12</w:t>
      </w:r>
      <w:r w:rsidRPr="00380891">
        <w:rPr>
          <w:rFonts w:ascii="Times New Roman" w:hAnsi="Times New Roman" w:cs="Times New Roman"/>
          <w:sz w:val="24"/>
          <w:szCs w:val="24"/>
        </w:rPr>
        <w:t xml:space="preserve">. 2020 prepuklo ochorenie COVID-19 </w:t>
      </w:r>
      <w:r w:rsidR="0024019D">
        <w:rPr>
          <w:rFonts w:ascii="Times New Roman" w:hAnsi="Times New Roman" w:cs="Times New Roman"/>
          <w:sz w:val="24"/>
          <w:szCs w:val="24"/>
        </w:rPr>
        <w:br/>
      </w:r>
      <w:r w:rsidRPr="00380891">
        <w:rPr>
          <w:rFonts w:ascii="Times New Roman" w:hAnsi="Times New Roman" w:cs="Times New Roman"/>
          <w:sz w:val="24"/>
          <w:szCs w:val="24"/>
        </w:rPr>
        <w:t>u</w:t>
      </w:r>
      <w:r w:rsidR="00EF08A3" w:rsidRPr="00380891">
        <w:rPr>
          <w:rFonts w:ascii="Times New Roman" w:hAnsi="Times New Roman" w:cs="Times New Roman"/>
          <w:sz w:val="24"/>
          <w:szCs w:val="24"/>
        </w:rPr>
        <w:t> 5 zamestnancoch a</w:t>
      </w:r>
      <w:r w:rsidRPr="00380891">
        <w:rPr>
          <w:rFonts w:ascii="Times New Roman" w:hAnsi="Times New Roman" w:cs="Times New Roman"/>
          <w:sz w:val="24"/>
          <w:szCs w:val="24"/>
        </w:rPr>
        <w:t> 1</w:t>
      </w:r>
      <w:r w:rsidR="00EF08A3" w:rsidRPr="00380891">
        <w:rPr>
          <w:rFonts w:ascii="Times New Roman" w:hAnsi="Times New Roman" w:cs="Times New Roman"/>
          <w:sz w:val="24"/>
          <w:szCs w:val="24"/>
        </w:rPr>
        <w:t>8</w:t>
      </w:r>
      <w:r w:rsidRPr="00380891">
        <w:rPr>
          <w:rFonts w:ascii="Times New Roman" w:hAnsi="Times New Roman" w:cs="Times New Roman"/>
          <w:sz w:val="24"/>
          <w:szCs w:val="24"/>
        </w:rPr>
        <w:t xml:space="preserve"> klientov zariadenia.</w:t>
      </w:r>
      <w:r w:rsidR="0024019D">
        <w:rPr>
          <w:rFonts w:ascii="Times New Roman" w:hAnsi="Times New Roman" w:cs="Times New Roman"/>
          <w:sz w:val="24"/>
          <w:szCs w:val="24"/>
        </w:rPr>
        <w:t xml:space="preserve"> Dňa 4.12.2020 sa prejavila pozitivita aj u ďalších 9 klientov a 2 zamestnancov.</w:t>
      </w:r>
      <w:r w:rsidRPr="00380891">
        <w:rPr>
          <w:rFonts w:ascii="Times New Roman" w:hAnsi="Times New Roman" w:cs="Times New Roman"/>
          <w:sz w:val="24"/>
          <w:szCs w:val="24"/>
        </w:rPr>
        <w:t xml:space="preserve"> </w:t>
      </w:r>
      <w:r w:rsidR="002C447F">
        <w:rPr>
          <w:rFonts w:ascii="Times New Roman" w:hAnsi="Times New Roman" w:cs="Times New Roman"/>
          <w:sz w:val="24"/>
          <w:szCs w:val="24"/>
        </w:rPr>
        <w:t>Do konca roka 2020 sa prejavila pozitivita u celkovo u 34 klientov a 17 zamestnancov.</w:t>
      </w:r>
      <w:r w:rsidR="0091064B">
        <w:rPr>
          <w:rFonts w:ascii="Times New Roman" w:hAnsi="Times New Roman" w:cs="Times New Roman"/>
          <w:sz w:val="24"/>
          <w:szCs w:val="24"/>
        </w:rPr>
        <w:t xml:space="preserve"> Rozhodnutím RUVZ Nitra trvala</w:t>
      </w:r>
      <w:r w:rsidRPr="00380891">
        <w:rPr>
          <w:rFonts w:ascii="Times New Roman" w:hAnsi="Times New Roman" w:cs="Times New Roman"/>
          <w:sz w:val="24"/>
          <w:szCs w:val="24"/>
        </w:rPr>
        <w:t xml:space="preserve"> </w:t>
      </w:r>
      <w:r w:rsidR="0091064B">
        <w:rPr>
          <w:rFonts w:ascii="Times New Roman" w:hAnsi="Times New Roman" w:cs="Times New Roman"/>
          <w:sz w:val="24"/>
          <w:szCs w:val="24"/>
        </w:rPr>
        <w:t>m</w:t>
      </w:r>
      <w:r w:rsidRPr="00380891">
        <w:rPr>
          <w:rFonts w:ascii="Times New Roman" w:hAnsi="Times New Roman" w:cs="Times New Roman"/>
          <w:sz w:val="24"/>
          <w:szCs w:val="24"/>
        </w:rPr>
        <w:t xml:space="preserve">imoriadna situácia od </w:t>
      </w:r>
      <w:r w:rsidR="00EF08A3" w:rsidRPr="00380891">
        <w:rPr>
          <w:rFonts w:ascii="Times New Roman" w:hAnsi="Times New Roman" w:cs="Times New Roman"/>
          <w:sz w:val="24"/>
          <w:szCs w:val="24"/>
        </w:rPr>
        <w:t>3</w:t>
      </w:r>
      <w:r w:rsidRPr="00380891">
        <w:rPr>
          <w:rFonts w:ascii="Times New Roman" w:hAnsi="Times New Roman" w:cs="Times New Roman"/>
          <w:sz w:val="24"/>
          <w:szCs w:val="24"/>
        </w:rPr>
        <w:t>. 1</w:t>
      </w:r>
      <w:r w:rsidR="00EF08A3" w:rsidRPr="00380891">
        <w:rPr>
          <w:rFonts w:ascii="Times New Roman" w:hAnsi="Times New Roman" w:cs="Times New Roman"/>
          <w:sz w:val="24"/>
          <w:szCs w:val="24"/>
        </w:rPr>
        <w:t>2</w:t>
      </w:r>
      <w:r w:rsidRPr="00380891">
        <w:rPr>
          <w:rFonts w:ascii="Times New Roman" w:hAnsi="Times New Roman" w:cs="Times New Roman"/>
          <w:sz w:val="24"/>
          <w:szCs w:val="24"/>
        </w:rPr>
        <w:t>. 202</w:t>
      </w:r>
      <w:r w:rsidR="00EF08A3" w:rsidRPr="00380891">
        <w:rPr>
          <w:rFonts w:ascii="Times New Roman" w:hAnsi="Times New Roman" w:cs="Times New Roman"/>
          <w:sz w:val="24"/>
          <w:szCs w:val="24"/>
        </w:rPr>
        <w:t>0</w:t>
      </w:r>
      <w:r w:rsidRPr="00380891">
        <w:rPr>
          <w:rFonts w:ascii="Times New Roman" w:hAnsi="Times New Roman" w:cs="Times New Roman"/>
          <w:sz w:val="24"/>
          <w:szCs w:val="24"/>
        </w:rPr>
        <w:t xml:space="preserve"> </w:t>
      </w:r>
      <w:r w:rsidR="00A13734">
        <w:rPr>
          <w:rFonts w:ascii="Times New Roman" w:hAnsi="Times New Roman" w:cs="Times New Roman"/>
          <w:sz w:val="24"/>
          <w:szCs w:val="24"/>
        </w:rPr>
        <w:t>do 4.1.2021</w:t>
      </w:r>
      <w:r w:rsidR="00EF08A3" w:rsidRPr="00A13734">
        <w:rPr>
          <w:rFonts w:ascii="Times New Roman" w:hAnsi="Times New Roman" w:cs="Times New Roman"/>
          <w:sz w:val="24"/>
          <w:szCs w:val="24"/>
        </w:rPr>
        <w:t>.</w:t>
      </w:r>
      <w:r w:rsidRPr="00380891">
        <w:rPr>
          <w:rFonts w:ascii="Times New Roman" w:hAnsi="Times New Roman" w:cs="Times New Roman"/>
          <w:sz w:val="24"/>
          <w:szCs w:val="24"/>
        </w:rPr>
        <w:t xml:space="preserve"> </w:t>
      </w:r>
    </w:p>
    <w:p w14:paraId="5AA97132" w14:textId="1D2A886C" w:rsidR="00CD67B5" w:rsidRPr="00380891" w:rsidRDefault="00CD67B5" w:rsidP="0024019D">
      <w:pPr>
        <w:jc w:val="both"/>
        <w:rPr>
          <w:rFonts w:ascii="Times New Roman" w:hAnsi="Times New Roman" w:cs="Times New Roman"/>
          <w:sz w:val="24"/>
          <w:szCs w:val="24"/>
        </w:rPr>
      </w:pPr>
      <w:r w:rsidRPr="00380891">
        <w:rPr>
          <w:rFonts w:ascii="Times New Roman" w:hAnsi="Times New Roman" w:cs="Times New Roman"/>
          <w:sz w:val="24"/>
          <w:szCs w:val="24"/>
        </w:rPr>
        <w:t xml:space="preserve">       </w:t>
      </w:r>
    </w:p>
    <w:p w14:paraId="1F876DDD" w14:textId="77777777" w:rsidR="00305454" w:rsidRDefault="00305454" w:rsidP="007776EF">
      <w:pPr>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bookmarkStart w:id="1" w:name="_Hlk76529294"/>
    </w:p>
    <w:p w14:paraId="5B4302BD" w14:textId="77777777" w:rsidR="00305454" w:rsidRDefault="00305454" w:rsidP="007776EF">
      <w:pPr>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14:paraId="355FDAE7" w14:textId="77777777" w:rsidR="00305454" w:rsidRDefault="00305454" w:rsidP="007776EF">
      <w:pPr>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14:paraId="3327119C" w14:textId="525ABE3E" w:rsidR="007776EF" w:rsidRPr="0091064B" w:rsidRDefault="007776EF" w:rsidP="007776EF">
      <w:pPr>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91064B">
        <w:rPr>
          <w:rFonts w:ascii="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PERSONALISTIKA V ROKU 20</w:t>
      </w:r>
      <w:r w:rsidR="00F93528" w:rsidRPr="0091064B">
        <w:rPr>
          <w:rFonts w:ascii="Times New Roman" w:hAnsi="Times New Roman" w:cs="Times New Roman"/>
          <w:b/>
          <w:sz w:val="24"/>
          <w:szCs w:val="24"/>
          <w14:shadow w14:blurRad="50800" w14:dist="38100" w14:dir="2700000" w14:sx="100000" w14:sy="100000" w14:kx="0" w14:ky="0" w14:algn="tl">
            <w14:srgbClr w14:val="000000">
              <w14:alpha w14:val="60000"/>
            </w14:srgbClr>
          </w14:shadow>
        </w:rPr>
        <w:t>20</w:t>
      </w:r>
    </w:p>
    <w:p w14:paraId="7CDB56B9" w14:textId="4FA7CA43" w:rsidR="007776EF" w:rsidRDefault="007776EF" w:rsidP="007776EF">
      <w:pPr>
        <w:jc w:val="both"/>
        <w:rPr>
          <w:rFonts w:ascii="Times New Roman" w:hAnsi="Times New Roman" w:cs="Times New Roman"/>
          <w:color w:val="000000"/>
          <w:sz w:val="24"/>
          <w:szCs w:val="24"/>
        </w:rPr>
      </w:pPr>
      <w:r>
        <w:rPr>
          <w:rFonts w:ascii="Times New Roman" w:hAnsi="Times New Roman" w:cs="Times New Roman"/>
          <w:color w:val="000000"/>
          <w:sz w:val="24"/>
          <w:szCs w:val="24"/>
        </w:rPr>
        <w:t>K 31.12.20</w:t>
      </w:r>
      <w:r w:rsidR="00F93528">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DD Močenok </w:t>
      </w:r>
      <w:r w:rsidR="000E0DA8">
        <w:rPr>
          <w:rFonts w:ascii="Times New Roman" w:hAnsi="Times New Roman" w:cs="Times New Roman"/>
          <w:color w:val="000000"/>
          <w:sz w:val="24"/>
          <w:szCs w:val="24"/>
        </w:rPr>
        <w:t>v zariadení pracovalo</w:t>
      </w:r>
      <w:r>
        <w:rPr>
          <w:rFonts w:ascii="Times New Roman" w:hAnsi="Times New Roman" w:cs="Times New Roman"/>
          <w:color w:val="000000"/>
          <w:sz w:val="24"/>
          <w:szCs w:val="24"/>
        </w:rPr>
        <w:t xml:space="preserve"> </w:t>
      </w:r>
      <w:r w:rsidR="00B55033">
        <w:rPr>
          <w:rFonts w:ascii="Times New Roman" w:hAnsi="Times New Roman" w:cs="Times New Roman"/>
          <w:color w:val="000000"/>
          <w:sz w:val="24"/>
          <w:szCs w:val="24"/>
        </w:rPr>
        <w:t>3</w:t>
      </w:r>
      <w:r w:rsidR="00C16D19">
        <w:rPr>
          <w:rFonts w:ascii="Times New Roman" w:hAnsi="Times New Roman" w:cs="Times New Roman"/>
          <w:color w:val="000000"/>
          <w:sz w:val="24"/>
          <w:szCs w:val="24"/>
        </w:rPr>
        <w:t>2</w:t>
      </w:r>
      <w:r w:rsidR="000E0DA8">
        <w:rPr>
          <w:rFonts w:ascii="Times New Roman" w:hAnsi="Times New Roman" w:cs="Times New Roman"/>
          <w:color w:val="000000"/>
          <w:sz w:val="24"/>
          <w:szCs w:val="24"/>
        </w:rPr>
        <w:t>,5</w:t>
      </w:r>
      <w:r>
        <w:rPr>
          <w:rFonts w:ascii="Times New Roman" w:hAnsi="Times New Roman" w:cs="Times New Roman"/>
          <w:color w:val="000000"/>
          <w:sz w:val="24"/>
          <w:szCs w:val="24"/>
        </w:rPr>
        <w:t xml:space="preserve"> zamestnancov. Z celkového počtu </w:t>
      </w:r>
      <w:r w:rsidR="00B55033">
        <w:rPr>
          <w:rFonts w:ascii="Times New Roman" w:hAnsi="Times New Roman" w:cs="Times New Roman"/>
          <w:color w:val="000000"/>
          <w:sz w:val="24"/>
          <w:szCs w:val="24"/>
        </w:rPr>
        <w:t>3</w:t>
      </w:r>
      <w:r w:rsidR="00C16D19">
        <w:rPr>
          <w:rFonts w:ascii="Times New Roman" w:hAnsi="Times New Roman" w:cs="Times New Roman"/>
          <w:color w:val="000000"/>
          <w:sz w:val="24"/>
          <w:szCs w:val="24"/>
        </w:rPr>
        <w:t>2</w:t>
      </w:r>
      <w:r w:rsidR="000E0DA8">
        <w:rPr>
          <w:rFonts w:ascii="Times New Roman" w:hAnsi="Times New Roman" w:cs="Times New Roman"/>
          <w:color w:val="000000"/>
          <w:sz w:val="24"/>
          <w:szCs w:val="24"/>
        </w:rPr>
        <w:t>,5</w:t>
      </w:r>
      <w:r w:rsidR="00AC0C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zamestnancov bolo </w:t>
      </w:r>
      <w:r w:rsidRPr="0088670D">
        <w:rPr>
          <w:rFonts w:ascii="Times New Roman" w:hAnsi="Times New Roman" w:cs="Times New Roman"/>
          <w:color w:val="000000"/>
          <w:sz w:val="24"/>
          <w:szCs w:val="24"/>
          <w:shd w:val="clear" w:color="auto" w:fill="FFFFFF" w:themeFill="background1"/>
        </w:rPr>
        <w:t>2</w:t>
      </w:r>
      <w:r w:rsidR="00C16D19">
        <w:rPr>
          <w:rFonts w:ascii="Times New Roman" w:hAnsi="Times New Roman" w:cs="Times New Roman"/>
          <w:color w:val="000000"/>
          <w:sz w:val="24"/>
          <w:szCs w:val="24"/>
          <w:shd w:val="clear" w:color="auto" w:fill="FFFFFF" w:themeFill="background1"/>
        </w:rPr>
        <w:t>8</w:t>
      </w:r>
      <w:r w:rsidRPr="0088670D">
        <w:rPr>
          <w:rFonts w:ascii="Times New Roman" w:hAnsi="Times New Roman" w:cs="Times New Roman"/>
          <w:color w:val="000000"/>
          <w:sz w:val="24"/>
          <w:szCs w:val="24"/>
          <w:shd w:val="clear" w:color="auto" w:fill="FFFFFF" w:themeFill="background1"/>
        </w:rPr>
        <w:t xml:space="preserve"> z</w:t>
      </w:r>
      <w:r>
        <w:rPr>
          <w:rFonts w:ascii="Times New Roman" w:hAnsi="Times New Roman" w:cs="Times New Roman"/>
          <w:color w:val="000000"/>
          <w:sz w:val="24"/>
          <w:szCs w:val="24"/>
        </w:rPr>
        <w:t>amestnancov v pracovnom pomere na základe pracovnej zmluvy</w:t>
      </w:r>
      <w:r w:rsidR="00030D2E">
        <w:rPr>
          <w:rFonts w:ascii="Times New Roman" w:hAnsi="Times New Roman" w:cs="Times New Roman"/>
          <w:color w:val="000000"/>
          <w:sz w:val="24"/>
          <w:szCs w:val="24"/>
        </w:rPr>
        <w:t xml:space="preserve"> na plný úväzok, 1 zamestnanec pracoval na polovičný úväzok</w:t>
      </w:r>
      <w:r>
        <w:rPr>
          <w:rFonts w:ascii="Times New Roman" w:hAnsi="Times New Roman" w:cs="Times New Roman"/>
          <w:color w:val="000000"/>
          <w:sz w:val="24"/>
          <w:szCs w:val="24"/>
        </w:rPr>
        <w:t xml:space="preserve"> a</w:t>
      </w:r>
      <w:r w:rsidR="0088670D">
        <w:rPr>
          <w:rFonts w:ascii="Times New Roman" w:hAnsi="Times New Roman" w:cs="Times New Roman"/>
          <w:color w:val="000000"/>
          <w:sz w:val="24"/>
          <w:szCs w:val="24"/>
        </w:rPr>
        <w:t> 4 zamestnanci</w:t>
      </w:r>
      <w:r>
        <w:rPr>
          <w:rFonts w:ascii="Times New Roman" w:hAnsi="Times New Roman" w:cs="Times New Roman"/>
          <w:color w:val="000000"/>
          <w:sz w:val="24"/>
          <w:szCs w:val="24"/>
        </w:rPr>
        <w:t xml:space="preserve"> zamestnanc</w:t>
      </w:r>
      <w:r w:rsidR="00030D2E">
        <w:rPr>
          <w:rFonts w:ascii="Times New Roman" w:hAnsi="Times New Roman" w:cs="Times New Roman"/>
          <w:color w:val="000000"/>
          <w:sz w:val="24"/>
          <w:szCs w:val="24"/>
        </w:rPr>
        <w:t>i</w:t>
      </w:r>
      <w:r>
        <w:rPr>
          <w:rFonts w:ascii="Times New Roman" w:hAnsi="Times New Roman" w:cs="Times New Roman"/>
          <w:color w:val="000000"/>
          <w:sz w:val="24"/>
          <w:szCs w:val="24"/>
        </w:rPr>
        <w:t xml:space="preserve"> bol</w:t>
      </w:r>
      <w:r w:rsidR="00030D2E">
        <w:rPr>
          <w:rFonts w:ascii="Times New Roman" w:hAnsi="Times New Roman" w:cs="Times New Roman"/>
          <w:color w:val="000000"/>
          <w:sz w:val="24"/>
          <w:szCs w:val="24"/>
        </w:rPr>
        <w:t>i</w:t>
      </w:r>
      <w:r>
        <w:rPr>
          <w:rFonts w:ascii="Times New Roman" w:hAnsi="Times New Roman" w:cs="Times New Roman"/>
          <w:color w:val="000000"/>
          <w:sz w:val="24"/>
          <w:szCs w:val="24"/>
        </w:rPr>
        <w:t xml:space="preserve"> prijatý na </w:t>
      </w:r>
      <w:r w:rsidR="0088670D">
        <w:rPr>
          <w:rFonts w:ascii="Times New Roman" w:hAnsi="Times New Roman" w:cs="Times New Roman"/>
          <w:color w:val="000000"/>
          <w:sz w:val="24"/>
          <w:szCs w:val="24"/>
        </w:rPr>
        <w:t xml:space="preserve">projekt z </w:t>
      </w:r>
      <w:proofErr w:type="spellStart"/>
      <w:r w:rsidR="0088670D">
        <w:rPr>
          <w:rFonts w:ascii="Times New Roman" w:hAnsi="Times New Roman" w:cs="Times New Roman"/>
          <w:color w:val="000000"/>
          <w:sz w:val="24"/>
          <w:szCs w:val="24"/>
        </w:rPr>
        <w:t>UPSVaR</w:t>
      </w:r>
      <w:proofErr w:type="spellEnd"/>
      <w:r>
        <w:rPr>
          <w:rFonts w:ascii="Times New Roman" w:hAnsi="Times New Roman" w:cs="Times New Roman"/>
          <w:color w:val="000000"/>
          <w:sz w:val="24"/>
          <w:szCs w:val="24"/>
        </w:rPr>
        <w:t>.</w:t>
      </w:r>
    </w:p>
    <w:p w14:paraId="059AFB3C" w14:textId="77777777" w:rsidR="007776EF" w:rsidRDefault="007776EF" w:rsidP="007776EF">
      <w:pPr>
        <w:jc w:val="both"/>
        <w:rPr>
          <w:rFonts w:ascii="Times New Roman" w:hAnsi="Times New Roman" w:cs="Times New Roman"/>
          <w:color w:val="000000"/>
          <w:sz w:val="24"/>
          <w:szCs w:val="24"/>
        </w:rPr>
      </w:pPr>
    </w:p>
    <w:tbl>
      <w:tblPr>
        <w:tblW w:w="7797" w:type="dxa"/>
        <w:jc w:val="center"/>
        <w:tblCellMar>
          <w:left w:w="70" w:type="dxa"/>
          <w:right w:w="70" w:type="dxa"/>
        </w:tblCellMar>
        <w:tblLook w:val="0000" w:firstRow="0" w:lastRow="0" w:firstColumn="0" w:lastColumn="0" w:noHBand="0" w:noVBand="0"/>
      </w:tblPr>
      <w:tblGrid>
        <w:gridCol w:w="4183"/>
        <w:gridCol w:w="3614"/>
      </w:tblGrid>
      <w:tr w:rsidR="007776EF" w:rsidRPr="009E475E" w14:paraId="5FC9E6C6" w14:textId="77777777" w:rsidTr="00056396">
        <w:trPr>
          <w:trHeight w:val="270"/>
          <w:jc w:val="center"/>
        </w:trPr>
        <w:tc>
          <w:tcPr>
            <w:tcW w:w="418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5A4E25F" w14:textId="77777777" w:rsidR="007776EF" w:rsidRPr="0010430F" w:rsidRDefault="007776EF" w:rsidP="00030D2E">
            <w:pPr>
              <w:jc w:val="center"/>
              <w:rPr>
                <w:rFonts w:ascii="Times New Roman" w:hAnsi="Times New Roman" w:cs="Times New Roman"/>
                <w:b/>
                <w:bCs/>
                <w:sz w:val="24"/>
                <w:szCs w:val="24"/>
              </w:rPr>
            </w:pPr>
            <w:r w:rsidRPr="0010430F">
              <w:rPr>
                <w:rFonts w:ascii="Times New Roman" w:hAnsi="Times New Roman" w:cs="Times New Roman"/>
                <w:b/>
                <w:bCs/>
                <w:sz w:val="24"/>
                <w:szCs w:val="24"/>
              </w:rPr>
              <w:t>Pracovná pozícia</w:t>
            </w:r>
          </w:p>
        </w:tc>
        <w:tc>
          <w:tcPr>
            <w:tcW w:w="3614" w:type="dxa"/>
            <w:tcBorders>
              <w:top w:val="single" w:sz="8" w:space="0" w:color="auto"/>
              <w:left w:val="nil"/>
              <w:bottom w:val="single" w:sz="8" w:space="0" w:color="auto"/>
              <w:right w:val="single" w:sz="8" w:space="0" w:color="auto"/>
            </w:tcBorders>
            <w:shd w:val="clear" w:color="auto" w:fill="auto"/>
            <w:noWrap/>
            <w:vAlign w:val="bottom"/>
          </w:tcPr>
          <w:p w14:paraId="418D2B7B" w14:textId="1269D111" w:rsidR="007776EF" w:rsidRPr="0010430F" w:rsidRDefault="007776EF" w:rsidP="00056396">
            <w:pPr>
              <w:jc w:val="center"/>
              <w:rPr>
                <w:rFonts w:ascii="Times New Roman" w:hAnsi="Times New Roman" w:cs="Times New Roman"/>
                <w:b/>
                <w:bCs/>
                <w:sz w:val="24"/>
                <w:szCs w:val="24"/>
              </w:rPr>
            </w:pPr>
            <w:r w:rsidRPr="0010430F">
              <w:rPr>
                <w:rFonts w:ascii="Times New Roman" w:hAnsi="Times New Roman" w:cs="Times New Roman"/>
                <w:b/>
                <w:bCs/>
                <w:sz w:val="24"/>
                <w:szCs w:val="24"/>
              </w:rPr>
              <w:t>Stav k 31.12.20</w:t>
            </w:r>
            <w:r w:rsidR="00B55033">
              <w:rPr>
                <w:rFonts w:ascii="Times New Roman" w:hAnsi="Times New Roman" w:cs="Times New Roman"/>
                <w:b/>
                <w:bCs/>
                <w:sz w:val="24"/>
                <w:szCs w:val="24"/>
              </w:rPr>
              <w:t>20</w:t>
            </w:r>
          </w:p>
        </w:tc>
      </w:tr>
      <w:tr w:rsidR="007776EF" w:rsidRPr="009E475E" w14:paraId="6C764F30"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5FA712A5" w14:textId="77777777" w:rsidR="007776EF" w:rsidRPr="0010430F" w:rsidRDefault="007776EF" w:rsidP="00030D2E">
            <w:pPr>
              <w:rPr>
                <w:rFonts w:ascii="Times New Roman" w:hAnsi="Times New Roman" w:cs="Times New Roman"/>
                <w:sz w:val="24"/>
                <w:szCs w:val="24"/>
              </w:rPr>
            </w:pPr>
            <w:r w:rsidRPr="0010430F">
              <w:rPr>
                <w:rFonts w:ascii="Times New Roman" w:hAnsi="Times New Roman" w:cs="Times New Roman"/>
                <w:sz w:val="24"/>
                <w:szCs w:val="24"/>
              </w:rPr>
              <w:t xml:space="preserve">Riaditeľ </w:t>
            </w:r>
          </w:p>
        </w:tc>
        <w:tc>
          <w:tcPr>
            <w:tcW w:w="3614" w:type="dxa"/>
            <w:tcBorders>
              <w:top w:val="nil"/>
              <w:left w:val="nil"/>
              <w:bottom w:val="single" w:sz="4" w:space="0" w:color="auto"/>
              <w:right w:val="single" w:sz="8" w:space="0" w:color="auto"/>
            </w:tcBorders>
            <w:shd w:val="clear" w:color="auto" w:fill="auto"/>
            <w:noWrap/>
            <w:vAlign w:val="bottom"/>
          </w:tcPr>
          <w:p w14:paraId="2783202E" w14:textId="77777777" w:rsidR="007776EF" w:rsidRPr="0010430F" w:rsidRDefault="007776EF" w:rsidP="00030D2E">
            <w:pPr>
              <w:jc w:val="center"/>
              <w:rPr>
                <w:rFonts w:ascii="Times New Roman" w:hAnsi="Times New Roman" w:cs="Times New Roman"/>
                <w:sz w:val="24"/>
                <w:szCs w:val="24"/>
              </w:rPr>
            </w:pPr>
            <w:r w:rsidRPr="0010430F">
              <w:rPr>
                <w:rFonts w:ascii="Times New Roman" w:hAnsi="Times New Roman" w:cs="Times New Roman"/>
                <w:sz w:val="24"/>
                <w:szCs w:val="24"/>
              </w:rPr>
              <w:t>1</w:t>
            </w:r>
          </w:p>
        </w:tc>
      </w:tr>
      <w:tr w:rsidR="007776EF" w:rsidRPr="009E475E" w14:paraId="5478E2A8"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11C8D369" w14:textId="77777777" w:rsidR="007776EF" w:rsidRPr="0010430F" w:rsidRDefault="007776EF" w:rsidP="00030D2E">
            <w:pPr>
              <w:rPr>
                <w:rFonts w:ascii="Times New Roman" w:hAnsi="Times New Roman" w:cs="Times New Roman"/>
                <w:sz w:val="24"/>
                <w:szCs w:val="24"/>
              </w:rPr>
            </w:pPr>
            <w:r w:rsidRPr="0010430F">
              <w:rPr>
                <w:rFonts w:ascii="Times New Roman" w:hAnsi="Times New Roman" w:cs="Times New Roman"/>
                <w:sz w:val="24"/>
                <w:szCs w:val="24"/>
              </w:rPr>
              <w:t>Účtovníčka</w:t>
            </w:r>
          </w:p>
        </w:tc>
        <w:tc>
          <w:tcPr>
            <w:tcW w:w="3614" w:type="dxa"/>
            <w:tcBorders>
              <w:top w:val="nil"/>
              <w:left w:val="nil"/>
              <w:bottom w:val="single" w:sz="4" w:space="0" w:color="auto"/>
              <w:right w:val="single" w:sz="8" w:space="0" w:color="auto"/>
            </w:tcBorders>
            <w:shd w:val="clear" w:color="auto" w:fill="auto"/>
            <w:noWrap/>
            <w:vAlign w:val="bottom"/>
          </w:tcPr>
          <w:p w14:paraId="60631711" w14:textId="77777777" w:rsidR="007776EF" w:rsidRPr="009E475E" w:rsidRDefault="007776EF" w:rsidP="00030D2E">
            <w:pPr>
              <w:jc w:val="center"/>
              <w:rPr>
                <w:rFonts w:ascii="Times New Roman" w:hAnsi="Times New Roman" w:cs="Times New Roman"/>
                <w:sz w:val="24"/>
                <w:szCs w:val="24"/>
                <w:highlight w:val="yellow"/>
              </w:rPr>
            </w:pPr>
            <w:r w:rsidRPr="0010430F">
              <w:rPr>
                <w:rFonts w:ascii="Times New Roman" w:hAnsi="Times New Roman" w:cs="Times New Roman"/>
                <w:sz w:val="24"/>
                <w:szCs w:val="24"/>
              </w:rPr>
              <w:t>1</w:t>
            </w:r>
          </w:p>
        </w:tc>
      </w:tr>
      <w:tr w:rsidR="007776EF" w:rsidRPr="009E475E" w14:paraId="6278CBB8"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3C9C2E0F" w14:textId="77777777" w:rsidR="007776EF" w:rsidRPr="0010430F" w:rsidRDefault="007776EF" w:rsidP="00030D2E">
            <w:pPr>
              <w:rPr>
                <w:rFonts w:ascii="Times New Roman" w:hAnsi="Times New Roman" w:cs="Times New Roman"/>
                <w:sz w:val="24"/>
                <w:szCs w:val="24"/>
              </w:rPr>
            </w:pPr>
            <w:r w:rsidRPr="0010430F">
              <w:rPr>
                <w:rFonts w:ascii="Times New Roman" w:hAnsi="Times New Roman" w:cs="Times New Roman"/>
                <w:sz w:val="24"/>
                <w:szCs w:val="24"/>
              </w:rPr>
              <w:t>Soc.</w:t>
            </w:r>
            <w:r w:rsidR="00056396">
              <w:rPr>
                <w:rFonts w:ascii="Times New Roman" w:hAnsi="Times New Roman" w:cs="Times New Roman"/>
                <w:sz w:val="24"/>
                <w:szCs w:val="24"/>
              </w:rPr>
              <w:t xml:space="preserve"> </w:t>
            </w:r>
            <w:r w:rsidRPr="0010430F">
              <w:rPr>
                <w:rFonts w:ascii="Times New Roman" w:hAnsi="Times New Roman" w:cs="Times New Roman"/>
                <w:sz w:val="24"/>
                <w:szCs w:val="24"/>
              </w:rPr>
              <w:t>pracovník</w:t>
            </w:r>
          </w:p>
        </w:tc>
        <w:tc>
          <w:tcPr>
            <w:tcW w:w="3614" w:type="dxa"/>
            <w:tcBorders>
              <w:top w:val="nil"/>
              <w:left w:val="nil"/>
              <w:bottom w:val="single" w:sz="4" w:space="0" w:color="auto"/>
              <w:right w:val="single" w:sz="8" w:space="0" w:color="auto"/>
            </w:tcBorders>
            <w:shd w:val="clear" w:color="auto" w:fill="auto"/>
            <w:noWrap/>
            <w:vAlign w:val="bottom"/>
          </w:tcPr>
          <w:p w14:paraId="4E9FC5EC" w14:textId="77777777" w:rsidR="007776EF" w:rsidRPr="0010430F" w:rsidRDefault="007776EF" w:rsidP="00030D2E">
            <w:pPr>
              <w:jc w:val="center"/>
              <w:rPr>
                <w:rFonts w:ascii="Times New Roman" w:hAnsi="Times New Roman" w:cs="Times New Roman"/>
                <w:sz w:val="24"/>
                <w:szCs w:val="24"/>
              </w:rPr>
            </w:pPr>
            <w:r w:rsidRPr="0010430F">
              <w:rPr>
                <w:rFonts w:ascii="Times New Roman" w:hAnsi="Times New Roman" w:cs="Times New Roman"/>
                <w:sz w:val="24"/>
                <w:szCs w:val="24"/>
              </w:rPr>
              <w:t>1</w:t>
            </w:r>
          </w:p>
        </w:tc>
      </w:tr>
      <w:tr w:rsidR="007776EF" w:rsidRPr="009E475E" w14:paraId="5EEA26FC"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4F2C3BA4" w14:textId="77777777" w:rsidR="007776EF" w:rsidRPr="0010430F" w:rsidRDefault="007776EF" w:rsidP="00030D2E">
            <w:pPr>
              <w:rPr>
                <w:rFonts w:ascii="Times New Roman" w:hAnsi="Times New Roman" w:cs="Times New Roman"/>
                <w:sz w:val="24"/>
                <w:szCs w:val="24"/>
              </w:rPr>
            </w:pPr>
            <w:r>
              <w:rPr>
                <w:rFonts w:ascii="Times New Roman" w:hAnsi="Times New Roman" w:cs="Times New Roman"/>
                <w:sz w:val="24"/>
                <w:szCs w:val="24"/>
              </w:rPr>
              <w:t>Vrchná sestra</w:t>
            </w:r>
          </w:p>
        </w:tc>
        <w:tc>
          <w:tcPr>
            <w:tcW w:w="3614" w:type="dxa"/>
            <w:tcBorders>
              <w:top w:val="nil"/>
              <w:left w:val="nil"/>
              <w:bottom w:val="single" w:sz="4" w:space="0" w:color="auto"/>
              <w:right w:val="single" w:sz="8" w:space="0" w:color="auto"/>
            </w:tcBorders>
            <w:shd w:val="clear" w:color="auto" w:fill="auto"/>
            <w:noWrap/>
            <w:vAlign w:val="bottom"/>
          </w:tcPr>
          <w:p w14:paraId="6EF8EEB2" w14:textId="77777777" w:rsidR="007776EF" w:rsidRPr="0010430F" w:rsidRDefault="007776EF" w:rsidP="00030D2E">
            <w:pPr>
              <w:jc w:val="center"/>
              <w:rPr>
                <w:rFonts w:ascii="Times New Roman" w:hAnsi="Times New Roman" w:cs="Times New Roman"/>
                <w:sz w:val="24"/>
                <w:szCs w:val="24"/>
              </w:rPr>
            </w:pPr>
            <w:r>
              <w:rPr>
                <w:rFonts w:ascii="Times New Roman" w:hAnsi="Times New Roman" w:cs="Times New Roman"/>
                <w:sz w:val="24"/>
                <w:szCs w:val="24"/>
              </w:rPr>
              <w:t>1</w:t>
            </w:r>
          </w:p>
        </w:tc>
      </w:tr>
      <w:tr w:rsidR="007776EF" w:rsidRPr="009E475E" w14:paraId="52E968DE"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57E6895B" w14:textId="77777777" w:rsidR="007776EF" w:rsidRPr="0010430F" w:rsidRDefault="007776EF" w:rsidP="00030D2E">
            <w:pPr>
              <w:rPr>
                <w:rFonts w:ascii="Times New Roman" w:hAnsi="Times New Roman" w:cs="Times New Roman"/>
                <w:sz w:val="24"/>
                <w:szCs w:val="24"/>
              </w:rPr>
            </w:pPr>
            <w:r w:rsidRPr="0010430F">
              <w:rPr>
                <w:rFonts w:ascii="Times New Roman" w:hAnsi="Times New Roman" w:cs="Times New Roman"/>
                <w:sz w:val="24"/>
                <w:szCs w:val="24"/>
              </w:rPr>
              <w:t>Zdravotná sestra</w:t>
            </w:r>
          </w:p>
        </w:tc>
        <w:tc>
          <w:tcPr>
            <w:tcW w:w="3614" w:type="dxa"/>
            <w:tcBorders>
              <w:top w:val="nil"/>
              <w:left w:val="nil"/>
              <w:bottom w:val="single" w:sz="4" w:space="0" w:color="auto"/>
              <w:right w:val="single" w:sz="8" w:space="0" w:color="auto"/>
            </w:tcBorders>
            <w:shd w:val="clear" w:color="auto" w:fill="auto"/>
            <w:noWrap/>
            <w:vAlign w:val="bottom"/>
          </w:tcPr>
          <w:p w14:paraId="423052E8" w14:textId="77777777" w:rsidR="007776EF" w:rsidRPr="0010430F" w:rsidRDefault="00056396" w:rsidP="00030D2E">
            <w:pPr>
              <w:jc w:val="center"/>
              <w:rPr>
                <w:rFonts w:ascii="Times New Roman" w:hAnsi="Times New Roman" w:cs="Times New Roman"/>
                <w:sz w:val="24"/>
                <w:szCs w:val="24"/>
              </w:rPr>
            </w:pPr>
            <w:r>
              <w:rPr>
                <w:rFonts w:ascii="Times New Roman" w:hAnsi="Times New Roman" w:cs="Times New Roman"/>
                <w:sz w:val="24"/>
                <w:szCs w:val="24"/>
              </w:rPr>
              <w:t>1</w:t>
            </w:r>
          </w:p>
        </w:tc>
      </w:tr>
      <w:tr w:rsidR="007776EF" w:rsidRPr="009E475E" w14:paraId="349C9E3C"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5F68FDA4" w14:textId="77777777" w:rsidR="007776EF" w:rsidRPr="0010430F" w:rsidRDefault="007776EF" w:rsidP="00030D2E">
            <w:pPr>
              <w:rPr>
                <w:rFonts w:ascii="Times New Roman" w:hAnsi="Times New Roman" w:cs="Times New Roman"/>
                <w:sz w:val="24"/>
                <w:szCs w:val="24"/>
              </w:rPr>
            </w:pPr>
            <w:r>
              <w:rPr>
                <w:rFonts w:ascii="Times New Roman" w:hAnsi="Times New Roman" w:cs="Times New Roman"/>
                <w:sz w:val="24"/>
                <w:szCs w:val="24"/>
              </w:rPr>
              <w:t>Opatrovateľka</w:t>
            </w:r>
          </w:p>
        </w:tc>
        <w:tc>
          <w:tcPr>
            <w:tcW w:w="3614" w:type="dxa"/>
            <w:tcBorders>
              <w:top w:val="nil"/>
              <w:left w:val="nil"/>
              <w:bottom w:val="single" w:sz="4" w:space="0" w:color="auto"/>
              <w:right w:val="single" w:sz="8" w:space="0" w:color="auto"/>
            </w:tcBorders>
            <w:shd w:val="clear" w:color="auto" w:fill="auto"/>
            <w:noWrap/>
            <w:vAlign w:val="bottom"/>
          </w:tcPr>
          <w:p w14:paraId="59D7531E" w14:textId="03BD6618" w:rsidR="007776EF" w:rsidRDefault="00B55033" w:rsidP="00DA6AA0">
            <w:pPr>
              <w:jc w:val="center"/>
              <w:rPr>
                <w:rFonts w:ascii="Times New Roman" w:hAnsi="Times New Roman" w:cs="Times New Roman"/>
                <w:sz w:val="24"/>
                <w:szCs w:val="24"/>
              </w:rPr>
            </w:pPr>
            <w:r>
              <w:rPr>
                <w:rFonts w:ascii="Times New Roman" w:hAnsi="Times New Roman" w:cs="Times New Roman"/>
                <w:sz w:val="24"/>
                <w:szCs w:val="24"/>
              </w:rPr>
              <w:t>1</w:t>
            </w:r>
            <w:r w:rsidR="000B52E1">
              <w:rPr>
                <w:rFonts w:ascii="Times New Roman" w:hAnsi="Times New Roman" w:cs="Times New Roman"/>
                <w:sz w:val="24"/>
                <w:szCs w:val="24"/>
              </w:rPr>
              <w:t>1</w:t>
            </w:r>
            <w:r w:rsidR="00DA6AA0">
              <w:rPr>
                <w:rFonts w:ascii="Times New Roman" w:hAnsi="Times New Roman" w:cs="Times New Roman"/>
                <w:sz w:val="24"/>
                <w:szCs w:val="24"/>
              </w:rPr>
              <w:t>,5</w:t>
            </w:r>
            <w:r w:rsidR="00AC0CCE">
              <w:rPr>
                <w:rFonts w:ascii="Times New Roman" w:hAnsi="Times New Roman" w:cs="Times New Roman"/>
                <w:sz w:val="24"/>
                <w:szCs w:val="24"/>
              </w:rPr>
              <w:t xml:space="preserve"> z toho</w:t>
            </w:r>
            <w:r w:rsidR="00C16D19">
              <w:rPr>
                <w:rFonts w:ascii="Times New Roman" w:hAnsi="Times New Roman" w:cs="Times New Roman"/>
                <w:sz w:val="24"/>
                <w:szCs w:val="24"/>
              </w:rPr>
              <w:t xml:space="preserve"> (</w:t>
            </w:r>
            <w:r w:rsidR="00C16D19">
              <w:rPr>
                <w:rFonts w:ascii="Times New Roman" w:hAnsi="Times New Roman" w:cs="Times New Roman"/>
                <w:sz w:val="24"/>
                <w:szCs w:val="24"/>
              </w:rPr>
              <w:t xml:space="preserve">1 </w:t>
            </w:r>
            <w:r w:rsidR="00C16D19">
              <w:rPr>
                <w:rFonts w:ascii="Times New Roman" w:hAnsi="Times New Roman" w:cs="Times New Roman"/>
                <w:sz w:val="24"/>
                <w:szCs w:val="24"/>
              </w:rPr>
              <w:t xml:space="preserve">projekt z </w:t>
            </w:r>
            <w:proofErr w:type="spellStart"/>
            <w:r w:rsidR="00C16D19">
              <w:rPr>
                <w:rFonts w:ascii="Times New Roman" w:hAnsi="Times New Roman" w:cs="Times New Roman"/>
                <w:sz w:val="24"/>
                <w:szCs w:val="24"/>
              </w:rPr>
              <w:t>UPSVaR</w:t>
            </w:r>
            <w:proofErr w:type="spellEnd"/>
            <w:r w:rsidR="00C16D19">
              <w:rPr>
                <w:rFonts w:ascii="Times New Roman" w:hAnsi="Times New Roman" w:cs="Times New Roman"/>
                <w:sz w:val="24"/>
                <w:szCs w:val="24"/>
              </w:rPr>
              <w:t>)</w:t>
            </w:r>
            <w:r w:rsidR="00056396">
              <w:rPr>
                <w:rFonts w:ascii="Times New Roman" w:hAnsi="Times New Roman" w:cs="Times New Roman"/>
                <w:sz w:val="24"/>
                <w:szCs w:val="24"/>
              </w:rPr>
              <w:t xml:space="preserve"> </w:t>
            </w:r>
          </w:p>
        </w:tc>
      </w:tr>
      <w:tr w:rsidR="0088670D" w:rsidRPr="009E475E" w14:paraId="3FBF5D71"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63DF078A" w14:textId="1114DA13" w:rsidR="0088670D" w:rsidRDefault="0088670D" w:rsidP="00030D2E">
            <w:pPr>
              <w:rPr>
                <w:rFonts w:ascii="Times New Roman" w:hAnsi="Times New Roman" w:cs="Times New Roman"/>
                <w:sz w:val="24"/>
                <w:szCs w:val="24"/>
              </w:rPr>
            </w:pPr>
            <w:r>
              <w:rPr>
                <w:rFonts w:ascii="Times New Roman" w:hAnsi="Times New Roman" w:cs="Times New Roman"/>
                <w:sz w:val="24"/>
                <w:szCs w:val="24"/>
              </w:rPr>
              <w:t>Asistent opatrovateľa</w:t>
            </w:r>
          </w:p>
        </w:tc>
        <w:tc>
          <w:tcPr>
            <w:tcW w:w="3614" w:type="dxa"/>
            <w:tcBorders>
              <w:top w:val="nil"/>
              <w:left w:val="nil"/>
              <w:bottom w:val="single" w:sz="4" w:space="0" w:color="auto"/>
              <w:right w:val="single" w:sz="8" w:space="0" w:color="auto"/>
            </w:tcBorders>
            <w:shd w:val="clear" w:color="auto" w:fill="auto"/>
            <w:noWrap/>
            <w:vAlign w:val="bottom"/>
          </w:tcPr>
          <w:p w14:paraId="7E312E04" w14:textId="78554933" w:rsidR="0088670D" w:rsidRDefault="0088670D" w:rsidP="00DA6AA0">
            <w:pPr>
              <w:jc w:val="center"/>
              <w:rPr>
                <w:rFonts w:ascii="Times New Roman" w:hAnsi="Times New Roman" w:cs="Times New Roman"/>
                <w:sz w:val="24"/>
                <w:szCs w:val="24"/>
              </w:rPr>
            </w:pPr>
            <w:r>
              <w:rPr>
                <w:rFonts w:ascii="Times New Roman" w:hAnsi="Times New Roman" w:cs="Times New Roman"/>
                <w:sz w:val="24"/>
                <w:szCs w:val="24"/>
              </w:rPr>
              <w:t xml:space="preserve">1 (projekt z </w:t>
            </w:r>
            <w:proofErr w:type="spellStart"/>
            <w:r>
              <w:rPr>
                <w:rFonts w:ascii="Times New Roman" w:hAnsi="Times New Roman" w:cs="Times New Roman"/>
                <w:sz w:val="24"/>
                <w:szCs w:val="24"/>
              </w:rPr>
              <w:t>UPSVaR</w:t>
            </w:r>
            <w:proofErr w:type="spellEnd"/>
            <w:r>
              <w:rPr>
                <w:rFonts w:ascii="Times New Roman" w:hAnsi="Times New Roman" w:cs="Times New Roman"/>
                <w:sz w:val="24"/>
                <w:szCs w:val="24"/>
              </w:rPr>
              <w:t>)</w:t>
            </w:r>
          </w:p>
        </w:tc>
      </w:tr>
      <w:tr w:rsidR="007776EF" w:rsidRPr="009E475E" w14:paraId="0421E4D2"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776F32B1" w14:textId="77777777" w:rsidR="007776EF" w:rsidRPr="0010430F" w:rsidRDefault="007776EF" w:rsidP="00030D2E">
            <w:pPr>
              <w:rPr>
                <w:rFonts w:ascii="Times New Roman" w:hAnsi="Times New Roman" w:cs="Times New Roman"/>
                <w:sz w:val="24"/>
                <w:szCs w:val="24"/>
              </w:rPr>
            </w:pPr>
            <w:r w:rsidRPr="0010430F">
              <w:rPr>
                <w:rFonts w:ascii="Times New Roman" w:hAnsi="Times New Roman" w:cs="Times New Roman"/>
                <w:sz w:val="24"/>
                <w:szCs w:val="24"/>
              </w:rPr>
              <w:t>Sanitárka</w:t>
            </w:r>
          </w:p>
        </w:tc>
        <w:tc>
          <w:tcPr>
            <w:tcW w:w="3614" w:type="dxa"/>
            <w:tcBorders>
              <w:top w:val="nil"/>
              <w:left w:val="nil"/>
              <w:bottom w:val="single" w:sz="4" w:space="0" w:color="auto"/>
              <w:right w:val="single" w:sz="8" w:space="0" w:color="auto"/>
            </w:tcBorders>
            <w:shd w:val="clear" w:color="auto" w:fill="auto"/>
            <w:noWrap/>
            <w:vAlign w:val="bottom"/>
          </w:tcPr>
          <w:p w14:paraId="7FF8BAC4" w14:textId="77777777" w:rsidR="007776EF" w:rsidRPr="0010430F" w:rsidRDefault="007776EF" w:rsidP="00030D2E">
            <w:pPr>
              <w:jc w:val="center"/>
              <w:rPr>
                <w:rFonts w:ascii="Times New Roman" w:hAnsi="Times New Roman" w:cs="Times New Roman"/>
                <w:sz w:val="24"/>
                <w:szCs w:val="24"/>
              </w:rPr>
            </w:pPr>
            <w:r>
              <w:rPr>
                <w:rFonts w:ascii="Times New Roman" w:hAnsi="Times New Roman" w:cs="Times New Roman"/>
                <w:sz w:val="24"/>
                <w:szCs w:val="24"/>
              </w:rPr>
              <w:t>2</w:t>
            </w:r>
          </w:p>
        </w:tc>
      </w:tr>
      <w:tr w:rsidR="007776EF" w:rsidRPr="009E475E" w14:paraId="0C59FA76"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23540A42" w14:textId="77777777" w:rsidR="007776EF" w:rsidRPr="0010430F" w:rsidRDefault="007776EF" w:rsidP="00030D2E">
            <w:pPr>
              <w:rPr>
                <w:rFonts w:ascii="Times New Roman" w:hAnsi="Times New Roman" w:cs="Times New Roman"/>
                <w:sz w:val="24"/>
                <w:szCs w:val="24"/>
              </w:rPr>
            </w:pPr>
            <w:r>
              <w:rPr>
                <w:rFonts w:ascii="Times New Roman" w:hAnsi="Times New Roman" w:cs="Times New Roman"/>
                <w:sz w:val="24"/>
                <w:szCs w:val="24"/>
              </w:rPr>
              <w:t>Hospodárka</w:t>
            </w:r>
          </w:p>
        </w:tc>
        <w:tc>
          <w:tcPr>
            <w:tcW w:w="3614" w:type="dxa"/>
            <w:tcBorders>
              <w:top w:val="nil"/>
              <w:left w:val="nil"/>
              <w:bottom w:val="single" w:sz="4" w:space="0" w:color="auto"/>
              <w:right w:val="single" w:sz="8" w:space="0" w:color="auto"/>
            </w:tcBorders>
            <w:shd w:val="clear" w:color="auto" w:fill="auto"/>
            <w:noWrap/>
            <w:vAlign w:val="bottom"/>
          </w:tcPr>
          <w:p w14:paraId="6A1A41C4" w14:textId="77777777" w:rsidR="007776EF" w:rsidRDefault="007776EF" w:rsidP="00030D2E">
            <w:pPr>
              <w:jc w:val="center"/>
              <w:rPr>
                <w:rFonts w:ascii="Times New Roman" w:hAnsi="Times New Roman" w:cs="Times New Roman"/>
                <w:sz w:val="24"/>
                <w:szCs w:val="24"/>
              </w:rPr>
            </w:pPr>
            <w:r>
              <w:rPr>
                <w:rFonts w:ascii="Times New Roman" w:hAnsi="Times New Roman" w:cs="Times New Roman"/>
                <w:sz w:val="24"/>
                <w:szCs w:val="24"/>
              </w:rPr>
              <w:t>1</w:t>
            </w:r>
          </w:p>
        </w:tc>
      </w:tr>
      <w:tr w:rsidR="007776EF" w:rsidRPr="009E475E" w14:paraId="7518446E"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72EA36D0" w14:textId="77777777" w:rsidR="007776EF" w:rsidRPr="0010430F" w:rsidRDefault="007776EF" w:rsidP="00030D2E">
            <w:pPr>
              <w:rPr>
                <w:rFonts w:ascii="Times New Roman" w:hAnsi="Times New Roman" w:cs="Times New Roman"/>
                <w:sz w:val="24"/>
                <w:szCs w:val="24"/>
              </w:rPr>
            </w:pPr>
            <w:proofErr w:type="spellStart"/>
            <w:r>
              <w:rPr>
                <w:rFonts w:ascii="Times New Roman" w:hAnsi="Times New Roman" w:cs="Times New Roman"/>
                <w:sz w:val="24"/>
                <w:szCs w:val="24"/>
              </w:rPr>
              <w:t>Ergoterapeutka</w:t>
            </w:r>
            <w:proofErr w:type="spellEnd"/>
          </w:p>
        </w:tc>
        <w:tc>
          <w:tcPr>
            <w:tcW w:w="3614" w:type="dxa"/>
            <w:tcBorders>
              <w:top w:val="nil"/>
              <w:left w:val="nil"/>
              <w:bottom w:val="single" w:sz="4" w:space="0" w:color="auto"/>
              <w:right w:val="single" w:sz="8" w:space="0" w:color="auto"/>
            </w:tcBorders>
            <w:shd w:val="clear" w:color="auto" w:fill="auto"/>
            <w:noWrap/>
            <w:vAlign w:val="bottom"/>
          </w:tcPr>
          <w:p w14:paraId="1E45C160" w14:textId="77777777" w:rsidR="007776EF" w:rsidRPr="0010430F" w:rsidRDefault="007776EF" w:rsidP="00030D2E">
            <w:pPr>
              <w:jc w:val="center"/>
              <w:rPr>
                <w:rFonts w:ascii="Times New Roman" w:hAnsi="Times New Roman" w:cs="Times New Roman"/>
                <w:sz w:val="24"/>
                <w:szCs w:val="24"/>
              </w:rPr>
            </w:pPr>
            <w:r>
              <w:rPr>
                <w:rFonts w:ascii="Times New Roman" w:hAnsi="Times New Roman" w:cs="Times New Roman"/>
                <w:sz w:val="24"/>
                <w:szCs w:val="24"/>
              </w:rPr>
              <w:t>1</w:t>
            </w:r>
          </w:p>
        </w:tc>
      </w:tr>
      <w:tr w:rsidR="007776EF" w:rsidRPr="009E475E" w14:paraId="02EFBA56"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3F0637E2" w14:textId="77777777" w:rsidR="007776EF" w:rsidRPr="0010430F" w:rsidRDefault="007776EF" w:rsidP="00030D2E">
            <w:pPr>
              <w:rPr>
                <w:rFonts w:ascii="Times New Roman" w:hAnsi="Times New Roman" w:cs="Times New Roman"/>
                <w:sz w:val="24"/>
                <w:szCs w:val="24"/>
              </w:rPr>
            </w:pPr>
            <w:r w:rsidRPr="0010430F">
              <w:rPr>
                <w:rFonts w:ascii="Times New Roman" w:hAnsi="Times New Roman" w:cs="Times New Roman"/>
                <w:sz w:val="24"/>
                <w:szCs w:val="24"/>
              </w:rPr>
              <w:t>Kuchárka</w:t>
            </w:r>
          </w:p>
        </w:tc>
        <w:tc>
          <w:tcPr>
            <w:tcW w:w="3614" w:type="dxa"/>
            <w:tcBorders>
              <w:top w:val="nil"/>
              <w:left w:val="nil"/>
              <w:bottom w:val="single" w:sz="4" w:space="0" w:color="auto"/>
              <w:right w:val="single" w:sz="8" w:space="0" w:color="auto"/>
            </w:tcBorders>
            <w:shd w:val="clear" w:color="auto" w:fill="auto"/>
            <w:noWrap/>
            <w:vAlign w:val="bottom"/>
          </w:tcPr>
          <w:p w14:paraId="6C9A9FC2" w14:textId="651B9655" w:rsidR="007776EF" w:rsidRPr="0010430F" w:rsidRDefault="00B55033" w:rsidP="00421F11">
            <w:pPr>
              <w:jc w:val="center"/>
              <w:rPr>
                <w:rFonts w:ascii="Times New Roman" w:hAnsi="Times New Roman" w:cs="Times New Roman"/>
                <w:sz w:val="24"/>
                <w:szCs w:val="24"/>
              </w:rPr>
            </w:pPr>
            <w:r>
              <w:rPr>
                <w:rFonts w:ascii="Times New Roman" w:hAnsi="Times New Roman" w:cs="Times New Roman"/>
                <w:sz w:val="24"/>
                <w:szCs w:val="24"/>
              </w:rPr>
              <w:t>4</w:t>
            </w:r>
            <w:r w:rsidR="00421F11">
              <w:rPr>
                <w:rFonts w:ascii="Times New Roman" w:hAnsi="Times New Roman" w:cs="Times New Roman"/>
                <w:sz w:val="24"/>
                <w:szCs w:val="24"/>
              </w:rPr>
              <w:t xml:space="preserve"> z toho</w:t>
            </w:r>
            <w:r w:rsidR="00056396">
              <w:rPr>
                <w:rFonts w:ascii="Calibri" w:hAnsi="Calibri" w:cs="Times New Roman"/>
                <w:sz w:val="24"/>
                <w:szCs w:val="24"/>
              </w:rPr>
              <w:t xml:space="preserve"> (</w:t>
            </w:r>
            <w:r w:rsidR="007776EF">
              <w:rPr>
                <w:rFonts w:ascii="Calibri" w:hAnsi="Calibri" w:cs="Times New Roman"/>
                <w:sz w:val="24"/>
                <w:szCs w:val="24"/>
              </w:rPr>
              <w:t>1</w:t>
            </w:r>
            <w:r w:rsidR="00DA6AA0" w:rsidRPr="00DA6AA0">
              <w:rPr>
                <w:rFonts w:ascii="Times New Roman" w:hAnsi="Times New Roman" w:cs="Times New Roman"/>
                <w:sz w:val="24"/>
                <w:szCs w:val="24"/>
              </w:rPr>
              <w:t>dlhodobo</w:t>
            </w:r>
            <w:r w:rsidR="007776EF">
              <w:rPr>
                <w:rFonts w:ascii="Calibri" w:hAnsi="Calibri" w:cs="Times New Roman"/>
                <w:sz w:val="24"/>
                <w:szCs w:val="24"/>
              </w:rPr>
              <w:t xml:space="preserve"> PN</w:t>
            </w:r>
            <w:r>
              <w:rPr>
                <w:rFonts w:ascii="Calibri" w:hAnsi="Calibri" w:cs="Times New Roman"/>
                <w:sz w:val="24"/>
                <w:szCs w:val="24"/>
              </w:rPr>
              <w:t>, 1 MD</w:t>
            </w:r>
            <w:r w:rsidR="00056396">
              <w:rPr>
                <w:rFonts w:ascii="Calibri" w:hAnsi="Calibri" w:cs="Times New Roman"/>
                <w:sz w:val="24"/>
                <w:szCs w:val="24"/>
              </w:rPr>
              <w:t>)</w:t>
            </w:r>
          </w:p>
        </w:tc>
      </w:tr>
      <w:tr w:rsidR="007776EF" w:rsidRPr="009E475E" w14:paraId="32F4E8C6"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41CC153D" w14:textId="1C6502D1" w:rsidR="007776EF" w:rsidRPr="0010430F" w:rsidRDefault="00B55033" w:rsidP="00030D2E">
            <w:pPr>
              <w:rPr>
                <w:rFonts w:ascii="Times New Roman" w:hAnsi="Times New Roman" w:cs="Times New Roman"/>
                <w:sz w:val="24"/>
                <w:szCs w:val="24"/>
              </w:rPr>
            </w:pPr>
            <w:r>
              <w:rPr>
                <w:rFonts w:ascii="Times New Roman" w:hAnsi="Times New Roman" w:cs="Times New Roman"/>
                <w:sz w:val="24"/>
                <w:szCs w:val="24"/>
              </w:rPr>
              <w:t>Pomocná kuchárka</w:t>
            </w:r>
          </w:p>
        </w:tc>
        <w:tc>
          <w:tcPr>
            <w:tcW w:w="3614" w:type="dxa"/>
            <w:tcBorders>
              <w:top w:val="nil"/>
              <w:left w:val="nil"/>
              <w:bottom w:val="single" w:sz="4" w:space="0" w:color="auto"/>
              <w:right w:val="single" w:sz="8" w:space="0" w:color="auto"/>
            </w:tcBorders>
            <w:shd w:val="clear" w:color="auto" w:fill="auto"/>
            <w:noWrap/>
            <w:vAlign w:val="bottom"/>
          </w:tcPr>
          <w:p w14:paraId="4D578E24" w14:textId="77777777" w:rsidR="007776EF" w:rsidRPr="0010430F" w:rsidRDefault="007776EF" w:rsidP="00030D2E">
            <w:pPr>
              <w:jc w:val="center"/>
              <w:rPr>
                <w:rFonts w:ascii="Times New Roman" w:hAnsi="Times New Roman" w:cs="Times New Roman"/>
                <w:sz w:val="24"/>
                <w:szCs w:val="24"/>
              </w:rPr>
            </w:pPr>
            <w:r>
              <w:rPr>
                <w:rFonts w:ascii="Times New Roman" w:hAnsi="Times New Roman" w:cs="Times New Roman"/>
                <w:sz w:val="24"/>
                <w:szCs w:val="24"/>
              </w:rPr>
              <w:t>2</w:t>
            </w:r>
          </w:p>
        </w:tc>
      </w:tr>
      <w:tr w:rsidR="00B55033" w:rsidRPr="009E475E" w14:paraId="572C7AF8"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156F2839" w14:textId="0F95EC25" w:rsidR="00B55033" w:rsidRPr="0010430F" w:rsidRDefault="00B55033" w:rsidP="00B55033">
            <w:pPr>
              <w:rPr>
                <w:rFonts w:ascii="Times New Roman" w:hAnsi="Times New Roman" w:cs="Times New Roman"/>
                <w:sz w:val="24"/>
                <w:szCs w:val="24"/>
              </w:rPr>
            </w:pPr>
            <w:r w:rsidRPr="0010430F">
              <w:rPr>
                <w:rFonts w:ascii="Times New Roman" w:hAnsi="Times New Roman" w:cs="Times New Roman"/>
                <w:sz w:val="24"/>
                <w:szCs w:val="24"/>
              </w:rPr>
              <w:t>Upratovačka</w:t>
            </w:r>
          </w:p>
        </w:tc>
        <w:tc>
          <w:tcPr>
            <w:tcW w:w="3614" w:type="dxa"/>
            <w:tcBorders>
              <w:top w:val="nil"/>
              <w:left w:val="nil"/>
              <w:bottom w:val="single" w:sz="4" w:space="0" w:color="auto"/>
              <w:right w:val="single" w:sz="8" w:space="0" w:color="auto"/>
            </w:tcBorders>
            <w:shd w:val="clear" w:color="auto" w:fill="auto"/>
            <w:noWrap/>
            <w:vAlign w:val="bottom"/>
          </w:tcPr>
          <w:p w14:paraId="6466CF52" w14:textId="386E5A2E" w:rsidR="00B55033" w:rsidRDefault="0088670D" w:rsidP="00B55033">
            <w:pPr>
              <w:jc w:val="cente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 xml:space="preserve">z toho (1 projekt z </w:t>
            </w:r>
            <w:proofErr w:type="spellStart"/>
            <w:r>
              <w:rPr>
                <w:rFonts w:ascii="Times New Roman" w:hAnsi="Times New Roman" w:cs="Times New Roman"/>
                <w:sz w:val="24"/>
                <w:szCs w:val="24"/>
              </w:rPr>
              <w:t>UPSVaR</w:t>
            </w:r>
            <w:proofErr w:type="spellEnd"/>
            <w:r>
              <w:rPr>
                <w:rFonts w:ascii="Times New Roman" w:hAnsi="Times New Roman" w:cs="Times New Roman"/>
                <w:sz w:val="24"/>
                <w:szCs w:val="24"/>
              </w:rPr>
              <w:t>)</w:t>
            </w:r>
          </w:p>
        </w:tc>
      </w:tr>
      <w:tr w:rsidR="00B55033" w:rsidRPr="009E475E" w14:paraId="06FD0214"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7892CAC5" w14:textId="77777777" w:rsidR="00B55033" w:rsidRPr="0010430F" w:rsidRDefault="00B55033" w:rsidP="00B55033">
            <w:pPr>
              <w:rPr>
                <w:rFonts w:ascii="Times New Roman" w:hAnsi="Times New Roman" w:cs="Times New Roman"/>
                <w:sz w:val="24"/>
                <w:szCs w:val="24"/>
              </w:rPr>
            </w:pPr>
            <w:r>
              <w:rPr>
                <w:rFonts w:ascii="Times New Roman" w:hAnsi="Times New Roman" w:cs="Times New Roman"/>
                <w:sz w:val="24"/>
                <w:szCs w:val="24"/>
              </w:rPr>
              <w:t xml:space="preserve">Pracovníčka v </w:t>
            </w:r>
            <w:r w:rsidRPr="0010430F">
              <w:rPr>
                <w:rFonts w:ascii="Times New Roman" w:hAnsi="Times New Roman" w:cs="Times New Roman"/>
                <w:sz w:val="24"/>
                <w:szCs w:val="24"/>
              </w:rPr>
              <w:t>práč</w:t>
            </w:r>
            <w:r>
              <w:rPr>
                <w:rFonts w:ascii="Times New Roman" w:hAnsi="Times New Roman" w:cs="Times New Roman"/>
                <w:sz w:val="24"/>
                <w:szCs w:val="24"/>
              </w:rPr>
              <w:t>ovni</w:t>
            </w:r>
          </w:p>
        </w:tc>
        <w:tc>
          <w:tcPr>
            <w:tcW w:w="3614" w:type="dxa"/>
            <w:tcBorders>
              <w:top w:val="nil"/>
              <w:left w:val="nil"/>
              <w:bottom w:val="single" w:sz="4" w:space="0" w:color="auto"/>
              <w:right w:val="single" w:sz="8" w:space="0" w:color="auto"/>
            </w:tcBorders>
            <w:shd w:val="clear" w:color="auto" w:fill="auto"/>
            <w:noWrap/>
            <w:vAlign w:val="bottom"/>
          </w:tcPr>
          <w:p w14:paraId="3279D56A" w14:textId="77777777" w:rsidR="00B55033" w:rsidRPr="0010430F" w:rsidRDefault="00B55033" w:rsidP="00B55033">
            <w:pPr>
              <w:jc w:val="center"/>
              <w:rPr>
                <w:rFonts w:ascii="Times New Roman" w:hAnsi="Times New Roman" w:cs="Times New Roman"/>
                <w:sz w:val="24"/>
                <w:szCs w:val="24"/>
              </w:rPr>
            </w:pPr>
            <w:r>
              <w:rPr>
                <w:rFonts w:ascii="Times New Roman" w:hAnsi="Times New Roman" w:cs="Times New Roman"/>
                <w:sz w:val="24"/>
                <w:szCs w:val="24"/>
              </w:rPr>
              <w:t>1</w:t>
            </w:r>
          </w:p>
        </w:tc>
      </w:tr>
      <w:tr w:rsidR="00B55033" w:rsidRPr="009E475E" w14:paraId="63E54C88" w14:textId="77777777" w:rsidTr="00056396">
        <w:trPr>
          <w:trHeight w:val="255"/>
          <w:jc w:val="center"/>
        </w:trPr>
        <w:tc>
          <w:tcPr>
            <w:tcW w:w="4183" w:type="dxa"/>
            <w:tcBorders>
              <w:top w:val="nil"/>
              <w:left w:val="single" w:sz="8" w:space="0" w:color="auto"/>
              <w:bottom w:val="single" w:sz="4" w:space="0" w:color="auto"/>
              <w:right w:val="single" w:sz="4" w:space="0" w:color="auto"/>
            </w:tcBorders>
            <w:shd w:val="clear" w:color="auto" w:fill="auto"/>
            <w:noWrap/>
            <w:vAlign w:val="bottom"/>
          </w:tcPr>
          <w:p w14:paraId="33456014" w14:textId="31581BA1" w:rsidR="00B55033" w:rsidRPr="0010430F" w:rsidRDefault="0088670D" w:rsidP="00B55033">
            <w:pPr>
              <w:rPr>
                <w:rFonts w:ascii="Times New Roman" w:hAnsi="Times New Roman" w:cs="Times New Roman"/>
                <w:sz w:val="24"/>
                <w:szCs w:val="24"/>
              </w:rPr>
            </w:pPr>
            <w:r>
              <w:rPr>
                <w:rFonts w:ascii="Times New Roman" w:hAnsi="Times New Roman" w:cs="Times New Roman"/>
                <w:sz w:val="24"/>
                <w:szCs w:val="24"/>
              </w:rPr>
              <w:t>Údržbár</w:t>
            </w:r>
          </w:p>
        </w:tc>
        <w:tc>
          <w:tcPr>
            <w:tcW w:w="3614" w:type="dxa"/>
            <w:tcBorders>
              <w:top w:val="nil"/>
              <w:left w:val="nil"/>
              <w:bottom w:val="single" w:sz="4" w:space="0" w:color="auto"/>
              <w:right w:val="single" w:sz="8" w:space="0" w:color="auto"/>
            </w:tcBorders>
            <w:shd w:val="clear" w:color="auto" w:fill="auto"/>
            <w:noWrap/>
            <w:vAlign w:val="bottom"/>
          </w:tcPr>
          <w:p w14:paraId="0783BC8E" w14:textId="73931650" w:rsidR="00B55033" w:rsidRPr="0010430F" w:rsidRDefault="00B55033" w:rsidP="00B55033">
            <w:pPr>
              <w:jc w:val="center"/>
              <w:rPr>
                <w:rFonts w:ascii="Times New Roman" w:hAnsi="Times New Roman" w:cs="Times New Roman"/>
                <w:sz w:val="24"/>
                <w:szCs w:val="24"/>
              </w:rPr>
            </w:pPr>
            <w:r>
              <w:rPr>
                <w:rFonts w:ascii="Times New Roman" w:hAnsi="Times New Roman" w:cs="Times New Roman"/>
                <w:sz w:val="24"/>
                <w:szCs w:val="24"/>
              </w:rPr>
              <w:t>1</w:t>
            </w:r>
            <w:r w:rsidR="0088670D">
              <w:rPr>
                <w:rFonts w:ascii="Times New Roman" w:hAnsi="Times New Roman" w:cs="Times New Roman"/>
                <w:sz w:val="24"/>
                <w:szCs w:val="24"/>
              </w:rPr>
              <w:t xml:space="preserve"> </w:t>
            </w:r>
            <w:r w:rsidR="0088670D">
              <w:rPr>
                <w:rFonts w:ascii="Times New Roman" w:hAnsi="Times New Roman" w:cs="Times New Roman"/>
                <w:sz w:val="24"/>
                <w:szCs w:val="24"/>
              </w:rPr>
              <w:t xml:space="preserve">(projekt z </w:t>
            </w:r>
            <w:proofErr w:type="spellStart"/>
            <w:r w:rsidR="0088670D">
              <w:rPr>
                <w:rFonts w:ascii="Times New Roman" w:hAnsi="Times New Roman" w:cs="Times New Roman"/>
                <w:sz w:val="24"/>
                <w:szCs w:val="24"/>
              </w:rPr>
              <w:t>UPSVaR</w:t>
            </w:r>
            <w:proofErr w:type="spellEnd"/>
            <w:r w:rsidR="0088670D">
              <w:rPr>
                <w:rFonts w:ascii="Times New Roman" w:hAnsi="Times New Roman" w:cs="Times New Roman"/>
                <w:sz w:val="24"/>
                <w:szCs w:val="24"/>
              </w:rPr>
              <w:t>)</w:t>
            </w:r>
          </w:p>
        </w:tc>
      </w:tr>
    </w:tbl>
    <w:p w14:paraId="6EB5D90B" w14:textId="77777777" w:rsidR="007776EF" w:rsidRDefault="007776EF" w:rsidP="007776EF">
      <w:pPr>
        <w:spacing w:after="0" w:line="240" w:lineRule="auto"/>
        <w:jc w:val="both"/>
        <w:rPr>
          <w:rFonts w:ascii="Times New Roman" w:hAnsi="Times New Roman" w:cs="Times New Roman"/>
          <w:sz w:val="24"/>
          <w:szCs w:val="24"/>
        </w:rPr>
      </w:pPr>
      <w:bookmarkStart w:id="2" w:name="OLE_LINK1"/>
      <w:bookmarkStart w:id="3" w:name="OLE_LINK2"/>
    </w:p>
    <w:bookmarkEnd w:id="2"/>
    <w:bookmarkEnd w:id="3"/>
    <w:p w14:paraId="51545A74" w14:textId="717F77FA" w:rsidR="007776EF" w:rsidRDefault="00056396" w:rsidP="0077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6EF">
        <w:rPr>
          <w:rFonts w:ascii="Times New Roman" w:hAnsi="Times New Roman" w:cs="Times New Roman"/>
          <w:sz w:val="24"/>
          <w:szCs w:val="24"/>
        </w:rPr>
        <w:t xml:space="preserve"> </w:t>
      </w:r>
    </w:p>
    <w:p w14:paraId="2C1EFDDE" w14:textId="77777777" w:rsidR="007776EF" w:rsidRDefault="007776EF" w:rsidP="007776EF">
      <w:pPr>
        <w:pStyle w:val="Default"/>
        <w:rPr>
          <w:rFonts w:ascii="Times New Roman" w:hAnsi="Times New Roman" w:cs="Times New Roman"/>
        </w:rPr>
      </w:pPr>
    </w:p>
    <w:bookmarkEnd w:id="1"/>
    <w:p w14:paraId="48A1B78D" w14:textId="77777777" w:rsidR="000E0DA8" w:rsidRDefault="000E0DA8" w:rsidP="007776EF">
      <w:pPr>
        <w:pStyle w:val="Default"/>
        <w:rPr>
          <w:rFonts w:ascii="Times New Roman" w:hAnsi="Times New Roman" w:cs="Times New Roman"/>
          <w:b/>
          <w:sz w:val="28"/>
          <w:szCs w:val="28"/>
        </w:rPr>
      </w:pPr>
    </w:p>
    <w:p w14:paraId="7F0B8651" w14:textId="77777777" w:rsidR="000E0DA8" w:rsidRDefault="000E0DA8" w:rsidP="007776EF">
      <w:pPr>
        <w:pStyle w:val="Default"/>
        <w:rPr>
          <w:rFonts w:ascii="Times New Roman" w:hAnsi="Times New Roman" w:cs="Times New Roman"/>
          <w:b/>
          <w:sz w:val="28"/>
          <w:szCs w:val="28"/>
        </w:rPr>
      </w:pPr>
    </w:p>
    <w:p w14:paraId="7FA8790A" w14:textId="77777777" w:rsidR="00305454" w:rsidRDefault="00305454" w:rsidP="00305454">
      <w:pPr>
        <w:rPr>
          <w:rFonts w:ascii="Times New Roman" w:hAnsi="Times New Roman" w:cs="Times New Roman"/>
          <w:b/>
          <w:sz w:val="28"/>
          <w:szCs w:val="28"/>
        </w:rPr>
      </w:pPr>
    </w:p>
    <w:p w14:paraId="7A40238D" w14:textId="77777777" w:rsidR="00305454" w:rsidRDefault="00305454" w:rsidP="00305454">
      <w:pPr>
        <w:rPr>
          <w:rFonts w:ascii="Times New Roman" w:hAnsi="Times New Roman" w:cs="Times New Roman"/>
          <w:b/>
          <w:sz w:val="28"/>
          <w:szCs w:val="28"/>
        </w:rPr>
      </w:pPr>
    </w:p>
    <w:p w14:paraId="7ABE1DCA" w14:textId="45128901" w:rsidR="00305454" w:rsidRDefault="00305454" w:rsidP="00305454">
      <w:pPr>
        <w:rPr>
          <w:rFonts w:ascii="Times New Roman" w:hAnsi="Times New Roman" w:cs="Times New Roman"/>
          <w:b/>
          <w:sz w:val="28"/>
          <w:szCs w:val="28"/>
        </w:rPr>
      </w:pPr>
    </w:p>
    <w:p w14:paraId="731EBDA2" w14:textId="77777777" w:rsidR="0091064B" w:rsidRDefault="0091064B" w:rsidP="00305454">
      <w:pPr>
        <w:rPr>
          <w:rFonts w:ascii="Times New Roman" w:hAnsi="Times New Roman" w:cs="Times New Roman"/>
          <w:b/>
          <w:sz w:val="28"/>
          <w:szCs w:val="28"/>
        </w:rPr>
      </w:pPr>
    </w:p>
    <w:p w14:paraId="2D7AAE18" w14:textId="4AE16CAA" w:rsidR="00305454" w:rsidRPr="0091064B" w:rsidRDefault="0091064B" w:rsidP="00305454">
      <w:pPr>
        <w:rPr>
          <w:rFonts w:ascii="Times New Roman" w:hAnsi="Times New Roman" w:cs="Times New Roman"/>
          <w:b/>
          <w:sz w:val="24"/>
          <w:szCs w:val="24"/>
        </w:rPr>
      </w:pPr>
      <w:r w:rsidRPr="0091064B">
        <w:rPr>
          <w:rFonts w:ascii="Times New Roman" w:hAnsi="Times New Roman" w:cs="Times New Roman"/>
          <w:b/>
          <w:sz w:val="24"/>
          <w:szCs w:val="24"/>
        </w:rPr>
        <w:lastRenderedPageBreak/>
        <w:t>PLNENIE CIEĽOV, PRIORÍT A INOVÁCIE V POSKYTOVANÍ SOCIÁLNYCH SLUŽIEB ZA ROK 2020</w:t>
      </w:r>
    </w:p>
    <w:p w14:paraId="567594C7" w14:textId="77777777" w:rsidR="00305454" w:rsidRPr="00305454" w:rsidRDefault="00305454" w:rsidP="00305454">
      <w:pPr>
        <w:rPr>
          <w:rFonts w:ascii="Times New Roman" w:hAnsi="Times New Roman" w:cs="Times New Roman"/>
          <w:b/>
          <w:sz w:val="28"/>
          <w:szCs w:val="28"/>
        </w:rPr>
      </w:pPr>
    </w:p>
    <w:p w14:paraId="77D969C3" w14:textId="15D6D130" w:rsid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na základe schválenej dotácie z MPSVaR vo výške 11 634,70 Eur sme zakúpili: vákuový  zdvihák, sprchovaciu stoličku a vákuový elektrický zdvihák</w:t>
      </w:r>
    </w:p>
    <w:p w14:paraId="6ABB4504" w14:textId="2F8625E3" w:rsidR="00305454" w:rsidRP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ochrana osobných údajov</w:t>
      </w:r>
    </w:p>
    <w:p w14:paraId="2D5388F0" w14:textId="0081898D" w:rsidR="00305454" w:rsidRP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školenia zamestnancov</w:t>
      </w:r>
    </w:p>
    <w:p w14:paraId="78B93AE6" w14:textId="3BA2F989" w:rsidR="00305454" w:rsidRP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ochranné pracovné prostriedky pre zamestnancov</w:t>
      </w:r>
    </w:p>
    <w:p w14:paraId="75156FFB" w14:textId="0A8875A5" w:rsidR="00305454" w:rsidRP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 xml:space="preserve">dezinfekčné a hygienické prostriedky –pandémia COVID-19: </w:t>
      </w:r>
      <w:proofErr w:type="spellStart"/>
      <w:r w:rsidRPr="00305454">
        <w:rPr>
          <w:rFonts w:ascii="Times New Roman" w:hAnsi="Times New Roman" w:cs="Times New Roman"/>
          <w:sz w:val="24"/>
          <w:szCs w:val="24"/>
        </w:rPr>
        <w:t>germicídny</w:t>
      </w:r>
      <w:proofErr w:type="spellEnd"/>
      <w:r w:rsidRPr="00305454">
        <w:rPr>
          <w:rFonts w:ascii="Times New Roman" w:hAnsi="Times New Roman" w:cs="Times New Roman"/>
          <w:sz w:val="24"/>
          <w:szCs w:val="24"/>
        </w:rPr>
        <w:t xml:space="preserve"> žiarič, kontajnery na nebezpečný odpad, rúška, rukavice, ochranné obleky, okuliare a iné</w:t>
      </w:r>
    </w:p>
    <w:p w14:paraId="5275D5B6" w14:textId="35394523" w:rsidR="00305454" w:rsidRP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maľovanie</w:t>
      </w:r>
    </w:p>
    <w:p w14:paraId="0D9485C1" w14:textId="68970BB8" w:rsidR="00305454" w:rsidRP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úprava zelene</w:t>
      </w:r>
    </w:p>
    <w:p w14:paraId="15DC0067" w14:textId="0AAB1C50" w:rsidR="00305454" w:rsidRP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vybavenie kuchyne a údržba zariadení v kuchyni</w:t>
      </w:r>
    </w:p>
    <w:p w14:paraId="3408273E" w14:textId="281E88E5" w:rsidR="00305454" w:rsidRP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údržba zariadení v práčovni</w:t>
      </w:r>
    </w:p>
    <w:p w14:paraId="37D6355D" w14:textId="2D360F1C" w:rsidR="00305454" w:rsidRP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zakúpenie vankúšov</w:t>
      </w:r>
    </w:p>
    <w:p w14:paraId="2FCA0156" w14:textId="0402E8AB" w:rsidR="00305454" w:rsidRP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vozíky pre upratovačky</w:t>
      </w:r>
    </w:p>
    <w:p w14:paraId="73A1FDD5" w14:textId="406BDD93" w:rsidR="00305454" w:rsidRPr="00305454" w:rsidRDefault="00305454" w:rsidP="00305454">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vozíky  s plošinou</w:t>
      </w:r>
    </w:p>
    <w:p w14:paraId="16683A7C" w14:textId="4B78B9DF" w:rsidR="00266455" w:rsidRPr="00305454" w:rsidRDefault="00305454" w:rsidP="00266455">
      <w:pPr>
        <w:pStyle w:val="Odsekzoznamu"/>
        <w:numPr>
          <w:ilvl w:val="0"/>
          <w:numId w:val="11"/>
        </w:numPr>
        <w:spacing w:line="360" w:lineRule="auto"/>
        <w:rPr>
          <w:rFonts w:ascii="Times New Roman" w:hAnsi="Times New Roman" w:cs="Times New Roman"/>
          <w:sz w:val="24"/>
          <w:szCs w:val="24"/>
        </w:rPr>
      </w:pPr>
      <w:r w:rsidRPr="00305454">
        <w:rPr>
          <w:rFonts w:ascii="Times New Roman" w:hAnsi="Times New Roman" w:cs="Times New Roman"/>
          <w:sz w:val="24"/>
          <w:szCs w:val="24"/>
        </w:rPr>
        <w:t>žehlička a žehliaca doska</w:t>
      </w:r>
    </w:p>
    <w:p w14:paraId="785EA022" w14:textId="77777777" w:rsidR="00305454" w:rsidRDefault="00305454" w:rsidP="007776EF">
      <w:pPr>
        <w:pStyle w:val="Default"/>
        <w:spacing w:line="360" w:lineRule="auto"/>
        <w:jc w:val="both"/>
        <w:rPr>
          <w:rFonts w:ascii="Times New Roman" w:hAnsi="Times New Roman" w:cs="Times New Roman"/>
          <w:b/>
          <w:sz w:val="26"/>
          <w:szCs w:val="26"/>
        </w:rPr>
      </w:pPr>
    </w:p>
    <w:p w14:paraId="5B213A67" w14:textId="77777777" w:rsidR="00305454" w:rsidRDefault="00305454" w:rsidP="007776EF">
      <w:pPr>
        <w:pStyle w:val="Default"/>
        <w:spacing w:line="360" w:lineRule="auto"/>
        <w:jc w:val="both"/>
        <w:rPr>
          <w:rFonts w:ascii="Times New Roman" w:hAnsi="Times New Roman" w:cs="Times New Roman"/>
          <w:b/>
          <w:sz w:val="26"/>
          <w:szCs w:val="26"/>
        </w:rPr>
      </w:pPr>
    </w:p>
    <w:p w14:paraId="046EC9E2" w14:textId="77777777" w:rsidR="00305454" w:rsidRDefault="00305454" w:rsidP="007776EF">
      <w:pPr>
        <w:pStyle w:val="Default"/>
        <w:spacing w:line="360" w:lineRule="auto"/>
        <w:jc w:val="both"/>
        <w:rPr>
          <w:rFonts w:ascii="Times New Roman" w:hAnsi="Times New Roman" w:cs="Times New Roman"/>
          <w:b/>
          <w:sz w:val="26"/>
          <w:szCs w:val="26"/>
        </w:rPr>
      </w:pPr>
    </w:p>
    <w:p w14:paraId="3AF76D80" w14:textId="77777777" w:rsidR="0091064B" w:rsidRDefault="0091064B" w:rsidP="007776EF">
      <w:pPr>
        <w:pStyle w:val="Default"/>
        <w:spacing w:line="360" w:lineRule="auto"/>
        <w:jc w:val="both"/>
        <w:rPr>
          <w:rFonts w:ascii="Times New Roman" w:hAnsi="Times New Roman" w:cs="Times New Roman"/>
          <w:b/>
        </w:rPr>
      </w:pPr>
    </w:p>
    <w:p w14:paraId="7F1DD5A1" w14:textId="77777777" w:rsidR="0091064B" w:rsidRDefault="0091064B" w:rsidP="007776EF">
      <w:pPr>
        <w:pStyle w:val="Default"/>
        <w:spacing w:line="360" w:lineRule="auto"/>
        <w:jc w:val="both"/>
        <w:rPr>
          <w:rFonts w:ascii="Times New Roman" w:hAnsi="Times New Roman" w:cs="Times New Roman"/>
          <w:b/>
        </w:rPr>
      </w:pPr>
    </w:p>
    <w:p w14:paraId="3C363C6C" w14:textId="77777777" w:rsidR="0091064B" w:rsidRDefault="0091064B" w:rsidP="007776EF">
      <w:pPr>
        <w:pStyle w:val="Default"/>
        <w:spacing w:line="360" w:lineRule="auto"/>
        <w:jc w:val="both"/>
        <w:rPr>
          <w:rFonts w:ascii="Times New Roman" w:hAnsi="Times New Roman" w:cs="Times New Roman"/>
          <w:b/>
        </w:rPr>
      </w:pPr>
    </w:p>
    <w:p w14:paraId="57DEB691" w14:textId="77777777" w:rsidR="0091064B" w:rsidRDefault="0091064B" w:rsidP="007776EF">
      <w:pPr>
        <w:pStyle w:val="Default"/>
        <w:spacing w:line="360" w:lineRule="auto"/>
        <w:jc w:val="both"/>
        <w:rPr>
          <w:rFonts w:ascii="Times New Roman" w:hAnsi="Times New Roman" w:cs="Times New Roman"/>
          <w:b/>
        </w:rPr>
      </w:pPr>
    </w:p>
    <w:p w14:paraId="4D929BBC" w14:textId="77777777" w:rsidR="0091064B" w:rsidRDefault="0091064B" w:rsidP="007776EF">
      <w:pPr>
        <w:pStyle w:val="Default"/>
        <w:spacing w:line="360" w:lineRule="auto"/>
        <w:jc w:val="both"/>
        <w:rPr>
          <w:rFonts w:ascii="Times New Roman" w:hAnsi="Times New Roman" w:cs="Times New Roman"/>
          <w:b/>
        </w:rPr>
      </w:pPr>
    </w:p>
    <w:p w14:paraId="5BE8F48C" w14:textId="77777777" w:rsidR="0091064B" w:rsidRDefault="0091064B" w:rsidP="007776EF">
      <w:pPr>
        <w:pStyle w:val="Default"/>
        <w:spacing w:line="360" w:lineRule="auto"/>
        <w:jc w:val="both"/>
        <w:rPr>
          <w:rFonts w:ascii="Times New Roman" w:hAnsi="Times New Roman" w:cs="Times New Roman"/>
          <w:b/>
        </w:rPr>
      </w:pPr>
    </w:p>
    <w:p w14:paraId="2E261A81" w14:textId="77777777" w:rsidR="0091064B" w:rsidRDefault="0091064B" w:rsidP="007776EF">
      <w:pPr>
        <w:pStyle w:val="Default"/>
        <w:spacing w:line="360" w:lineRule="auto"/>
        <w:jc w:val="both"/>
        <w:rPr>
          <w:rFonts w:ascii="Times New Roman" w:hAnsi="Times New Roman" w:cs="Times New Roman"/>
          <w:b/>
        </w:rPr>
      </w:pPr>
    </w:p>
    <w:p w14:paraId="7AF7C28A" w14:textId="77777777" w:rsidR="0091064B" w:rsidRDefault="0091064B" w:rsidP="007776EF">
      <w:pPr>
        <w:pStyle w:val="Default"/>
        <w:spacing w:line="360" w:lineRule="auto"/>
        <w:jc w:val="both"/>
        <w:rPr>
          <w:rFonts w:ascii="Times New Roman" w:hAnsi="Times New Roman" w:cs="Times New Roman"/>
          <w:b/>
        </w:rPr>
      </w:pPr>
    </w:p>
    <w:p w14:paraId="2B559821" w14:textId="77777777" w:rsidR="0091064B" w:rsidRDefault="0091064B" w:rsidP="007776EF">
      <w:pPr>
        <w:pStyle w:val="Default"/>
        <w:spacing w:line="360" w:lineRule="auto"/>
        <w:jc w:val="both"/>
        <w:rPr>
          <w:rFonts w:ascii="Times New Roman" w:hAnsi="Times New Roman" w:cs="Times New Roman"/>
          <w:b/>
        </w:rPr>
      </w:pPr>
    </w:p>
    <w:p w14:paraId="3445CCC9" w14:textId="77777777" w:rsidR="0091064B" w:rsidRDefault="0091064B" w:rsidP="007776EF">
      <w:pPr>
        <w:pStyle w:val="Default"/>
        <w:spacing w:line="360" w:lineRule="auto"/>
        <w:jc w:val="both"/>
        <w:rPr>
          <w:rFonts w:ascii="Times New Roman" w:hAnsi="Times New Roman" w:cs="Times New Roman"/>
          <w:b/>
        </w:rPr>
      </w:pPr>
    </w:p>
    <w:p w14:paraId="1C9F202A" w14:textId="77777777" w:rsidR="0091064B" w:rsidRDefault="0091064B" w:rsidP="007776EF">
      <w:pPr>
        <w:pStyle w:val="Default"/>
        <w:spacing w:line="360" w:lineRule="auto"/>
        <w:jc w:val="both"/>
        <w:rPr>
          <w:rFonts w:ascii="Times New Roman" w:hAnsi="Times New Roman" w:cs="Times New Roman"/>
          <w:b/>
        </w:rPr>
      </w:pPr>
    </w:p>
    <w:p w14:paraId="1647E47D" w14:textId="77777777" w:rsidR="0091064B" w:rsidRDefault="0091064B" w:rsidP="007776EF">
      <w:pPr>
        <w:pStyle w:val="Default"/>
        <w:spacing w:line="360" w:lineRule="auto"/>
        <w:jc w:val="both"/>
        <w:rPr>
          <w:rFonts w:ascii="Times New Roman" w:hAnsi="Times New Roman" w:cs="Times New Roman"/>
          <w:b/>
        </w:rPr>
      </w:pPr>
    </w:p>
    <w:p w14:paraId="6BE2C108" w14:textId="1FA19E70" w:rsidR="007776EF" w:rsidRPr="0091064B" w:rsidRDefault="007776EF" w:rsidP="007776EF">
      <w:pPr>
        <w:pStyle w:val="Default"/>
        <w:spacing w:line="360" w:lineRule="auto"/>
        <w:jc w:val="both"/>
        <w:rPr>
          <w:rFonts w:ascii="Times New Roman" w:hAnsi="Times New Roman" w:cs="Times New Roman"/>
          <w:b/>
        </w:rPr>
      </w:pPr>
      <w:r w:rsidRPr="0091064B">
        <w:rPr>
          <w:rFonts w:ascii="Times New Roman" w:hAnsi="Times New Roman" w:cs="Times New Roman"/>
          <w:b/>
        </w:rPr>
        <w:t xml:space="preserve">STRAVOVANIE </w:t>
      </w:r>
    </w:p>
    <w:p w14:paraId="75143CED" w14:textId="77777777" w:rsidR="007776EF" w:rsidRDefault="007776EF" w:rsidP="007776EF">
      <w:pPr>
        <w:spacing w:line="360" w:lineRule="auto"/>
        <w:jc w:val="both"/>
        <w:rPr>
          <w:rFonts w:ascii="Times New Roman" w:hAnsi="Times New Roman" w:cs="Times New Roman"/>
          <w:sz w:val="24"/>
          <w:szCs w:val="24"/>
        </w:rPr>
      </w:pPr>
      <w:r w:rsidRPr="008417AF">
        <w:rPr>
          <w:rFonts w:ascii="Times New Roman" w:hAnsi="Times New Roman" w:cs="Times New Roman"/>
          <w:sz w:val="24"/>
          <w:szCs w:val="24"/>
        </w:rPr>
        <w:t xml:space="preserve">Súčasťou služieb poskytovaných v zariadení sociálnych služieb je i zabezpečovanie celodennej stravy, ktorá sa pripravuje v priestoroch moderne vybavenej kuchyne a podáva sa v príjemne zariadenej jedálni. Podáva sa racionálna strava a diabetická strava, ktorá je pre klienta zvolená podľa jeho aktuálnych zdravotných diagnóz a prispôsobuje sa i aktuálnym potrebám klientov, často i jednotlivo pre klienta. Strava je pripravovaná so zásadami zdravej výživy tak, aby bola vyvážená a bohatá na vitamíny a látky prospešné pre zdravie. Všetky jedlá sú podávané v jedálni, resp. sú klientom prinášané na izby v prípade, ak </w:t>
      </w:r>
      <w:r>
        <w:rPr>
          <w:rFonts w:ascii="Times New Roman" w:hAnsi="Times New Roman" w:cs="Times New Roman"/>
          <w:sz w:val="24"/>
          <w:szCs w:val="24"/>
        </w:rPr>
        <w:t>je klient ležiaci</w:t>
      </w:r>
      <w:r w:rsidRPr="008417AF">
        <w:rPr>
          <w:rFonts w:ascii="Times New Roman" w:hAnsi="Times New Roman" w:cs="Times New Roman"/>
          <w:sz w:val="24"/>
          <w:szCs w:val="24"/>
        </w:rPr>
        <w:t>. Jedálny lístok zostavuje</w:t>
      </w:r>
      <w:r>
        <w:rPr>
          <w:rFonts w:ascii="Arial" w:hAnsi="Arial" w:cs="Arial"/>
          <w:sz w:val="20"/>
          <w:szCs w:val="20"/>
        </w:rPr>
        <w:t xml:space="preserve"> </w:t>
      </w:r>
      <w:r w:rsidRPr="008417AF">
        <w:rPr>
          <w:rFonts w:ascii="Times New Roman" w:hAnsi="Times New Roman" w:cs="Times New Roman"/>
          <w:sz w:val="24"/>
          <w:szCs w:val="24"/>
        </w:rPr>
        <w:t>hospodárka</w:t>
      </w:r>
      <w:r w:rsidRPr="008417AF">
        <w:rPr>
          <w:rFonts w:ascii="Arial" w:hAnsi="Arial" w:cs="Arial"/>
          <w:sz w:val="24"/>
          <w:szCs w:val="24"/>
        </w:rPr>
        <w:t xml:space="preserve"> </w:t>
      </w:r>
      <w:r w:rsidRPr="008417AF">
        <w:rPr>
          <w:rFonts w:ascii="Times New Roman" w:hAnsi="Times New Roman" w:cs="Times New Roman"/>
          <w:sz w:val="24"/>
          <w:szCs w:val="24"/>
        </w:rPr>
        <w:t>v spolupráci s riaditeľkou, hlavn</w:t>
      </w:r>
      <w:r>
        <w:rPr>
          <w:rFonts w:ascii="Times New Roman" w:hAnsi="Times New Roman" w:cs="Times New Roman"/>
          <w:sz w:val="24"/>
          <w:szCs w:val="24"/>
        </w:rPr>
        <w:t>ou</w:t>
      </w:r>
      <w:r w:rsidRPr="008417AF">
        <w:rPr>
          <w:rFonts w:ascii="Times New Roman" w:hAnsi="Times New Roman" w:cs="Times New Roman"/>
          <w:sz w:val="24"/>
          <w:szCs w:val="24"/>
        </w:rPr>
        <w:t xml:space="preserve"> sestr</w:t>
      </w:r>
      <w:r>
        <w:rPr>
          <w:rFonts w:ascii="Times New Roman" w:hAnsi="Times New Roman" w:cs="Times New Roman"/>
          <w:sz w:val="24"/>
          <w:szCs w:val="24"/>
        </w:rPr>
        <w:t>ou</w:t>
      </w:r>
      <w:r w:rsidRPr="008417AF">
        <w:rPr>
          <w:rFonts w:ascii="Times New Roman" w:hAnsi="Times New Roman" w:cs="Times New Roman"/>
          <w:sz w:val="24"/>
          <w:szCs w:val="24"/>
        </w:rPr>
        <w:t xml:space="preserve"> a zástupcom prijímateľov sociálnej služby týždenne.</w:t>
      </w:r>
    </w:p>
    <w:p w14:paraId="24723507" w14:textId="4B4FF6E0" w:rsidR="007776EF" w:rsidRDefault="007776EF" w:rsidP="007776EF">
      <w:pPr>
        <w:pStyle w:val="Default"/>
        <w:spacing w:line="360" w:lineRule="auto"/>
        <w:jc w:val="both"/>
        <w:rPr>
          <w:rFonts w:ascii="Times New Roman" w:hAnsi="Times New Roman" w:cs="Times New Roman"/>
        </w:rPr>
      </w:pPr>
      <w:r>
        <w:rPr>
          <w:rFonts w:ascii="Times New Roman" w:hAnsi="Times New Roman" w:cs="Times New Roman"/>
        </w:rPr>
        <w:t>V roku 20</w:t>
      </w:r>
      <w:r w:rsidR="00E2798C">
        <w:rPr>
          <w:rFonts w:ascii="Times New Roman" w:hAnsi="Times New Roman" w:cs="Times New Roman"/>
        </w:rPr>
        <w:t>20</w:t>
      </w:r>
      <w:r>
        <w:rPr>
          <w:rFonts w:ascii="Times New Roman" w:hAnsi="Times New Roman" w:cs="Times New Roman"/>
        </w:rPr>
        <w:t xml:space="preserve"> sme zabezpečovali stravu pre:</w:t>
      </w:r>
    </w:p>
    <w:p w14:paraId="4C691ACB" w14:textId="77777777" w:rsidR="007776EF" w:rsidRDefault="007776EF" w:rsidP="007776EF">
      <w:pPr>
        <w:pStyle w:val="Default"/>
        <w:spacing w:line="360" w:lineRule="auto"/>
        <w:jc w:val="both"/>
        <w:rPr>
          <w:rFonts w:ascii="Times New Roman" w:hAnsi="Times New Roman" w:cs="Times New Roman"/>
        </w:rPr>
      </w:pPr>
    </w:p>
    <w:p w14:paraId="7735C1FF" w14:textId="77777777" w:rsidR="007776EF" w:rsidRPr="005D2CFF" w:rsidRDefault="00DA6AA0" w:rsidP="007776EF">
      <w:pPr>
        <w:pStyle w:val="Default"/>
        <w:numPr>
          <w:ilvl w:val="0"/>
          <w:numId w:val="7"/>
        </w:numPr>
        <w:spacing w:line="360" w:lineRule="auto"/>
        <w:jc w:val="both"/>
        <w:rPr>
          <w:rFonts w:ascii="Times New Roman" w:hAnsi="Times New Roman" w:cs="Times New Roman"/>
          <w:b/>
        </w:rPr>
      </w:pPr>
      <w:r>
        <w:rPr>
          <w:rFonts w:ascii="Times New Roman" w:hAnsi="Times New Roman" w:cs="Times New Roman"/>
          <w:b/>
          <w:i/>
          <w:u w:val="single"/>
        </w:rPr>
        <w:t>klientov</w:t>
      </w:r>
      <w:r w:rsidR="007776EF" w:rsidRPr="005D2CFF">
        <w:rPr>
          <w:rFonts w:ascii="Times New Roman" w:hAnsi="Times New Roman" w:cs="Times New Roman"/>
          <w:b/>
          <w:i/>
          <w:u w:val="single"/>
        </w:rPr>
        <w:t xml:space="preserve"> DD</w:t>
      </w:r>
    </w:p>
    <w:p w14:paraId="64605530" w14:textId="77777777" w:rsidR="007776EF" w:rsidRPr="005D2CFF" w:rsidRDefault="007776EF" w:rsidP="007776EF">
      <w:pPr>
        <w:pStyle w:val="Default"/>
        <w:spacing w:line="360" w:lineRule="auto"/>
        <w:ind w:left="720"/>
        <w:jc w:val="both"/>
        <w:rPr>
          <w:rFonts w:ascii="Times New Roman" w:hAnsi="Times New Roman" w:cs="Times New Roman"/>
          <w:b/>
        </w:rPr>
      </w:pPr>
      <w:r w:rsidRPr="005D2CFF">
        <w:rPr>
          <w:rFonts w:ascii="Times New Roman" w:hAnsi="Times New Roman" w:cs="Times New Roman"/>
          <w:b/>
        </w:rPr>
        <w:t xml:space="preserve">racionálna strava: </w:t>
      </w:r>
    </w:p>
    <w:p w14:paraId="5EB0EE86" w14:textId="50D04EAF" w:rsidR="007776EF" w:rsidRPr="005D2CFF" w:rsidRDefault="007776EF" w:rsidP="007776EF">
      <w:pPr>
        <w:pStyle w:val="Default"/>
        <w:spacing w:line="360" w:lineRule="auto"/>
        <w:ind w:left="720"/>
        <w:jc w:val="both"/>
        <w:rPr>
          <w:rFonts w:ascii="Times New Roman" w:hAnsi="Times New Roman" w:cs="Times New Roman"/>
        </w:rPr>
      </w:pPr>
      <w:r w:rsidRPr="005D2CFF">
        <w:rPr>
          <w:rFonts w:ascii="Times New Roman" w:hAnsi="Times New Roman" w:cs="Times New Roman"/>
        </w:rPr>
        <w:t>2</w:t>
      </w:r>
      <w:r w:rsidR="00E2798C">
        <w:rPr>
          <w:rFonts w:ascii="Times New Roman" w:hAnsi="Times New Roman" w:cs="Times New Roman"/>
        </w:rPr>
        <w:t>5</w:t>
      </w:r>
      <w:r w:rsidRPr="005D2CFF">
        <w:rPr>
          <w:rFonts w:ascii="Times New Roman" w:hAnsi="Times New Roman" w:cs="Times New Roman"/>
        </w:rPr>
        <w:t xml:space="preserve"> klientov </w:t>
      </w:r>
      <w:r w:rsidR="007541DF">
        <w:rPr>
          <w:rFonts w:ascii="Times New Roman" w:hAnsi="Times New Roman" w:cs="Times New Roman"/>
        </w:rPr>
        <w:t xml:space="preserve">poberalo </w:t>
      </w:r>
      <w:r w:rsidRPr="005D2CFF">
        <w:rPr>
          <w:rFonts w:ascii="Times New Roman" w:hAnsi="Times New Roman" w:cs="Times New Roman"/>
        </w:rPr>
        <w:t>( raňajky, obed, večer</w:t>
      </w:r>
      <w:r w:rsidR="007541DF">
        <w:rPr>
          <w:rFonts w:ascii="Times New Roman" w:hAnsi="Times New Roman" w:cs="Times New Roman"/>
        </w:rPr>
        <w:t>u</w:t>
      </w:r>
      <w:r w:rsidRPr="005D2CFF">
        <w:rPr>
          <w:rFonts w:ascii="Times New Roman" w:hAnsi="Times New Roman" w:cs="Times New Roman"/>
        </w:rPr>
        <w:t xml:space="preserve"> ) -  celkovo </w:t>
      </w:r>
      <w:r>
        <w:rPr>
          <w:rFonts w:ascii="Times New Roman" w:hAnsi="Times New Roman" w:cs="Times New Roman"/>
        </w:rPr>
        <w:t>2</w:t>
      </w:r>
      <w:r w:rsidR="00E2798C">
        <w:rPr>
          <w:rFonts w:ascii="Times New Roman" w:hAnsi="Times New Roman" w:cs="Times New Roman"/>
        </w:rPr>
        <w:t>7</w:t>
      </w:r>
      <w:r>
        <w:rPr>
          <w:rFonts w:ascii="Times New Roman" w:hAnsi="Times New Roman" w:cs="Times New Roman"/>
        </w:rPr>
        <w:t xml:space="preserve"> </w:t>
      </w:r>
      <w:r w:rsidR="00E2798C">
        <w:rPr>
          <w:rFonts w:ascii="Times New Roman" w:hAnsi="Times New Roman" w:cs="Times New Roman"/>
        </w:rPr>
        <w:t>375</w:t>
      </w:r>
      <w:r w:rsidRPr="005D2CFF">
        <w:rPr>
          <w:rFonts w:ascii="Times New Roman" w:hAnsi="Times New Roman" w:cs="Times New Roman"/>
        </w:rPr>
        <w:t xml:space="preserve"> porcií za rok,</w:t>
      </w:r>
    </w:p>
    <w:p w14:paraId="44BB6D96" w14:textId="549DCEC1" w:rsidR="007776EF" w:rsidRPr="005D2CFF" w:rsidRDefault="00E2798C" w:rsidP="007776EF">
      <w:pPr>
        <w:pStyle w:val="Default"/>
        <w:spacing w:line="360" w:lineRule="auto"/>
        <w:ind w:left="720"/>
        <w:jc w:val="both"/>
        <w:rPr>
          <w:rFonts w:ascii="Times New Roman" w:hAnsi="Times New Roman" w:cs="Times New Roman"/>
        </w:rPr>
      </w:pPr>
      <w:r>
        <w:rPr>
          <w:rFonts w:ascii="Times New Roman" w:hAnsi="Times New Roman" w:cs="Times New Roman"/>
        </w:rPr>
        <w:t>5</w:t>
      </w:r>
      <w:r w:rsidR="007776EF">
        <w:rPr>
          <w:rFonts w:ascii="Times New Roman" w:hAnsi="Times New Roman" w:cs="Times New Roman"/>
        </w:rPr>
        <w:t xml:space="preserve"> </w:t>
      </w:r>
      <w:r w:rsidR="007776EF" w:rsidRPr="005D2CFF">
        <w:rPr>
          <w:rFonts w:ascii="Times New Roman" w:hAnsi="Times New Roman" w:cs="Times New Roman"/>
        </w:rPr>
        <w:t xml:space="preserve">klientov </w:t>
      </w:r>
      <w:r w:rsidR="007541DF">
        <w:rPr>
          <w:rFonts w:ascii="Times New Roman" w:hAnsi="Times New Roman" w:cs="Times New Roman"/>
        </w:rPr>
        <w:t xml:space="preserve">poberalo aj </w:t>
      </w:r>
      <w:r w:rsidR="007776EF" w:rsidRPr="005D2CFF">
        <w:rPr>
          <w:rFonts w:ascii="Times New Roman" w:hAnsi="Times New Roman" w:cs="Times New Roman"/>
        </w:rPr>
        <w:t xml:space="preserve"> desiat</w:t>
      </w:r>
      <w:r w:rsidR="007541DF">
        <w:rPr>
          <w:rFonts w:ascii="Times New Roman" w:hAnsi="Times New Roman" w:cs="Times New Roman"/>
        </w:rPr>
        <w:t xml:space="preserve">u a </w:t>
      </w:r>
      <w:r w:rsidR="007776EF" w:rsidRPr="005D2CFF">
        <w:rPr>
          <w:rFonts w:ascii="Times New Roman" w:hAnsi="Times New Roman" w:cs="Times New Roman"/>
        </w:rPr>
        <w:t xml:space="preserve">olovrant  – celkovo </w:t>
      </w:r>
      <w:r>
        <w:rPr>
          <w:rFonts w:ascii="Times New Roman" w:hAnsi="Times New Roman" w:cs="Times New Roman"/>
        </w:rPr>
        <w:t>3</w:t>
      </w:r>
      <w:r w:rsidR="000E0DA8">
        <w:rPr>
          <w:rFonts w:ascii="Times New Roman" w:hAnsi="Times New Roman" w:cs="Times New Roman"/>
        </w:rPr>
        <w:t xml:space="preserve"> </w:t>
      </w:r>
      <w:r>
        <w:rPr>
          <w:rFonts w:ascii="Times New Roman" w:hAnsi="Times New Roman" w:cs="Times New Roman"/>
        </w:rPr>
        <w:t>650</w:t>
      </w:r>
      <w:r w:rsidR="007776EF" w:rsidRPr="005D2CFF">
        <w:rPr>
          <w:rFonts w:ascii="Times New Roman" w:hAnsi="Times New Roman" w:cs="Times New Roman"/>
        </w:rPr>
        <w:t xml:space="preserve"> porcií za rok</w:t>
      </w:r>
      <w:r w:rsidR="000E0DA8">
        <w:rPr>
          <w:rFonts w:ascii="Times New Roman" w:hAnsi="Times New Roman" w:cs="Times New Roman"/>
        </w:rPr>
        <w:t>.</w:t>
      </w:r>
    </w:p>
    <w:p w14:paraId="6567E456" w14:textId="77777777" w:rsidR="007776EF" w:rsidRPr="005D2CFF" w:rsidRDefault="007776EF" w:rsidP="007776EF">
      <w:pPr>
        <w:pStyle w:val="Default"/>
        <w:spacing w:line="360" w:lineRule="auto"/>
        <w:ind w:left="720"/>
        <w:jc w:val="both"/>
        <w:rPr>
          <w:rFonts w:ascii="Times New Roman" w:hAnsi="Times New Roman" w:cs="Times New Roman"/>
          <w:b/>
        </w:rPr>
      </w:pPr>
      <w:r w:rsidRPr="005D2CFF">
        <w:rPr>
          <w:rFonts w:ascii="Times New Roman" w:hAnsi="Times New Roman" w:cs="Times New Roman"/>
          <w:b/>
        </w:rPr>
        <w:t xml:space="preserve">diabetická strava: </w:t>
      </w:r>
    </w:p>
    <w:p w14:paraId="5DAFB712" w14:textId="2CBCEB7E" w:rsidR="007776EF" w:rsidRPr="005D2CFF" w:rsidRDefault="007776EF" w:rsidP="007776EF">
      <w:pPr>
        <w:pStyle w:val="Default"/>
        <w:spacing w:line="360" w:lineRule="auto"/>
        <w:ind w:left="720"/>
        <w:jc w:val="both"/>
        <w:rPr>
          <w:rFonts w:ascii="Times New Roman" w:hAnsi="Times New Roman" w:cs="Times New Roman"/>
        </w:rPr>
      </w:pPr>
      <w:r>
        <w:rPr>
          <w:rFonts w:ascii="Times New Roman" w:hAnsi="Times New Roman" w:cs="Times New Roman"/>
        </w:rPr>
        <w:t>1</w:t>
      </w:r>
      <w:r w:rsidR="00E2798C">
        <w:rPr>
          <w:rFonts w:ascii="Times New Roman" w:hAnsi="Times New Roman" w:cs="Times New Roman"/>
        </w:rPr>
        <w:t>2</w:t>
      </w:r>
      <w:r w:rsidRPr="005D2CFF">
        <w:rPr>
          <w:rFonts w:ascii="Times New Roman" w:hAnsi="Times New Roman" w:cs="Times New Roman"/>
        </w:rPr>
        <w:t xml:space="preserve"> klientov </w:t>
      </w:r>
      <w:r w:rsidR="007541DF">
        <w:rPr>
          <w:rFonts w:ascii="Times New Roman" w:hAnsi="Times New Roman" w:cs="Times New Roman"/>
        </w:rPr>
        <w:t xml:space="preserve">poberalo </w:t>
      </w:r>
      <w:r w:rsidRPr="005D2CFF">
        <w:rPr>
          <w:rFonts w:ascii="Times New Roman" w:hAnsi="Times New Roman" w:cs="Times New Roman"/>
        </w:rPr>
        <w:t>( raňajky, desiata, obed, olovrant, večer</w:t>
      </w:r>
      <w:r w:rsidR="007541DF">
        <w:rPr>
          <w:rFonts w:ascii="Times New Roman" w:hAnsi="Times New Roman" w:cs="Times New Roman"/>
        </w:rPr>
        <w:t>u</w:t>
      </w:r>
      <w:r w:rsidRPr="005D2CFF">
        <w:rPr>
          <w:rFonts w:ascii="Times New Roman" w:hAnsi="Times New Roman" w:cs="Times New Roman"/>
        </w:rPr>
        <w:t xml:space="preserve">) celkovo </w:t>
      </w:r>
      <w:r>
        <w:rPr>
          <w:rFonts w:ascii="Times New Roman" w:hAnsi="Times New Roman" w:cs="Times New Roman"/>
        </w:rPr>
        <w:t>2</w:t>
      </w:r>
      <w:r w:rsidR="00E2798C">
        <w:rPr>
          <w:rFonts w:ascii="Times New Roman" w:hAnsi="Times New Roman" w:cs="Times New Roman"/>
        </w:rPr>
        <w:t>1</w:t>
      </w:r>
      <w:r>
        <w:rPr>
          <w:rFonts w:ascii="Times New Roman" w:hAnsi="Times New Roman" w:cs="Times New Roman"/>
        </w:rPr>
        <w:t xml:space="preserve"> </w:t>
      </w:r>
      <w:r w:rsidR="00E2798C">
        <w:rPr>
          <w:rFonts w:ascii="Times New Roman" w:hAnsi="Times New Roman" w:cs="Times New Roman"/>
        </w:rPr>
        <w:t>900</w:t>
      </w:r>
      <w:r w:rsidRPr="005D2CFF">
        <w:rPr>
          <w:rFonts w:ascii="Times New Roman" w:hAnsi="Times New Roman" w:cs="Times New Roman"/>
        </w:rPr>
        <w:t xml:space="preserve"> porcií za rok,</w:t>
      </w:r>
    </w:p>
    <w:p w14:paraId="390F02BC" w14:textId="77777777" w:rsidR="007776EF" w:rsidRDefault="000E0DA8" w:rsidP="007776EF">
      <w:pPr>
        <w:pStyle w:val="Default"/>
        <w:spacing w:line="360" w:lineRule="auto"/>
        <w:ind w:left="720"/>
        <w:jc w:val="both"/>
        <w:rPr>
          <w:rFonts w:ascii="Times New Roman" w:hAnsi="Times New Roman" w:cs="Times New Roman"/>
        </w:rPr>
      </w:pPr>
      <w:r>
        <w:rPr>
          <w:rFonts w:ascii="Times New Roman" w:hAnsi="Times New Roman" w:cs="Times New Roman"/>
        </w:rPr>
        <w:t>3</w:t>
      </w:r>
      <w:r w:rsidR="007776EF" w:rsidRPr="005D2CFF">
        <w:rPr>
          <w:rFonts w:ascii="Times New Roman" w:hAnsi="Times New Roman" w:cs="Times New Roman"/>
        </w:rPr>
        <w:t xml:space="preserve"> klienti </w:t>
      </w:r>
      <w:r w:rsidR="007541DF">
        <w:rPr>
          <w:rFonts w:ascii="Times New Roman" w:hAnsi="Times New Roman" w:cs="Times New Roman"/>
        </w:rPr>
        <w:t xml:space="preserve"> poberali aj </w:t>
      </w:r>
      <w:r w:rsidR="007776EF" w:rsidRPr="005D2CFF">
        <w:rPr>
          <w:rFonts w:ascii="Times New Roman" w:hAnsi="Times New Roman" w:cs="Times New Roman"/>
        </w:rPr>
        <w:t>II. večer</w:t>
      </w:r>
      <w:r w:rsidR="007541DF">
        <w:rPr>
          <w:rFonts w:ascii="Times New Roman" w:hAnsi="Times New Roman" w:cs="Times New Roman"/>
        </w:rPr>
        <w:t>u</w:t>
      </w:r>
      <w:r w:rsidR="007776EF" w:rsidRPr="005D2CFF">
        <w:rPr>
          <w:rFonts w:ascii="Times New Roman" w:hAnsi="Times New Roman" w:cs="Times New Roman"/>
        </w:rPr>
        <w:t xml:space="preserve">, celkovo </w:t>
      </w:r>
      <w:r w:rsidR="007541DF">
        <w:rPr>
          <w:rFonts w:ascii="Times New Roman" w:hAnsi="Times New Roman" w:cs="Times New Roman"/>
        </w:rPr>
        <w:t xml:space="preserve">- </w:t>
      </w:r>
      <w:r>
        <w:rPr>
          <w:rFonts w:ascii="Times New Roman" w:hAnsi="Times New Roman" w:cs="Times New Roman"/>
        </w:rPr>
        <w:t>1 095</w:t>
      </w:r>
      <w:r w:rsidR="007776EF" w:rsidRPr="005D2CFF">
        <w:rPr>
          <w:rFonts w:ascii="Times New Roman" w:hAnsi="Times New Roman" w:cs="Times New Roman"/>
        </w:rPr>
        <w:t xml:space="preserve"> porcií za rok.</w:t>
      </w:r>
    </w:p>
    <w:p w14:paraId="1F38B1EB" w14:textId="77777777" w:rsidR="00E2798C" w:rsidRDefault="007776EF" w:rsidP="001C2475">
      <w:pPr>
        <w:pStyle w:val="Default"/>
        <w:numPr>
          <w:ilvl w:val="0"/>
          <w:numId w:val="7"/>
        </w:numPr>
        <w:spacing w:line="360" w:lineRule="auto"/>
        <w:jc w:val="both"/>
        <w:rPr>
          <w:rFonts w:ascii="Times New Roman" w:hAnsi="Times New Roman" w:cs="Times New Roman"/>
        </w:rPr>
      </w:pPr>
      <w:r w:rsidRPr="00E2798C">
        <w:rPr>
          <w:rFonts w:ascii="Times New Roman" w:hAnsi="Times New Roman" w:cs="Times New Roman"/>
          <w:b/>
          <w:i/>
          <w:u w:val="single"/>
        </w:rPr>
        <w:t>zamestnancov DD Močenok</w:t>
      </w:r>
      <w:r w:rsidRPr="00E2798C">
        <w:rPr>
          <w:rFonts w:ascii="Times New Roman" w:hAnsi="Times New Roman" w:cs="Times New Roman"/>
        </w:rPr>
        <w:t xml:space="preserve"> –</w:t>
      </w:r>
      <w:r w:rsidR="00E2798C" w:rsidRPr="00E2798C">
        <w:rPr>
          <w:rFonts w:ascii="Times New Roman" w:hAnsi="Times New Roman" w:cs="Times New Roman"/>
        </w:rPr>
        <w:t xml:space="preserve"> </w:t>
      </w:r>
      <w:r w:rsidRPr="00E2798C">
        <w:rPr>
          <w:rFonts w:ascii="Times New Roman" w:hAnsi="Times New Roman" w:cs="Times New Roman"/>
        </w:rPr>
        <w:t>celkovo v roku 20</w:t>
      </w:r>
      <w:r w:rsidR="00E2798C" w:rsidRPr="00E2798C">
        <w:rPr>
          <w:rFonts w:ascii="Times New Roman" w:hAnsi="Times New Roman" w:cs="Times New Roman"/>
        </w:rPr>
        <w:t>20</w:t>
      </w:r>
      <w:r w:rsidRPr="00E2798C">
        <w:rPr>
          <w:rFonts w:ascii="Times New Roman" w:hAnsi="Times New Roman" w:cs="Times New Roman"/>
        </w:rPr>
        <w:t xml:space="preserve"> – 3 </w:t>
      </w:r>
      <w:r w:rsidR="00E2798C" w:rsidRPr="00E2798C">
        <w:rPr>
          <w:rFonts w:ascii="Times New Roman" w:hAnsi="Times New Roman" w:cs="Times New Roman"/>
        </w:rPr>
        <w:t>007</w:t>
      </w:r>
      <w:r w:rsidRPr="00E2798C">
        <w:rPr>
          <w:rFonts w:ascii="Times New Roman" w:hAnsi="Times New Roman" w:cs="Times New Roman"/>
        </w:rPr>
        <w:t xml:space="preserve"> obedov</w:t>
      </w:r>
      <w:r w:rsidR="00E2798C" w:rsidRPr="00E2798C">
        <w:rPr>
          <w:rFonts w:ascii="Times New Roman" w:hAnsi="Times New Roman" w:cs="Times New Roman"/>
        </w:rPr>
        <w:t>.</w:t>
      </w:r>
    </w:p>
    <w:p w14:paraId="6C654FCF" w14:textId="107B03A2" w:rsidR="000E0DA8" w:rsidRPr="00E2798C" w:rsidRDefault="007776EF" w:rsidP="001C2475">
      <w:pPr>
        <w:pStyle w:val="Default"/>
        <w:numPr>
          <w:ilvl w:val="0"/>
          <w:numId w:val="7"/>
        </w:numPr>
        <w:spacing w:line="360" w:lineRule="auto"/>
        <w:jc w:val="both"/>
        <w:rPr>
          <w:rFonts w:ascii="Times New Roman" w:hAnsi="Times New Roman" w:cs="Times New Roman"/>
        </w:rPr>
      </w:pPr>
      <w:r w:rsidRPr="00E2798C">
        <w:rPr>
          <w:rFonts w:ascii="Times New Roman" w:hAnsi="Times New Roman" w:cs="Times New Roman"/>
          <w:b/>
          <w:i/>
          <w:u w:val="single"/>
        </w:rPr>
        <w:t>obyvateľov obce</w:t>
      </w:r>
      <w:r w:rsidRPr="00E2798C">
        <w:rPr>
          <w:rFonts w:ascii="Times New Roman" w:hAnsi="Times New Roman" w:cs="Times New Roman"/>
        </w:rPr>
        <w:t xml:space="preserve"> – </w:t>
      </w:r>
      <w:r w:rsidR="000E0DA8" w:rsidRPr="00E2798C">
        <w:rPr>
          <w:rFonts w:ascii="Times New Roman" w:hAnsi="Times New Roman" w:cs="Times New Roman"/>
        </w:rPr>
        <w:t>50</w:t>
      </w:r>
      <w:r w:rsidRPr="00E2798C">
        <w:rPr>
          <w:rFonts w:ascii="Times New Roman" w:hAnsi="Times New Roman" w:cs="Times New Roman"/>
        </w:rPr>
        <w:t xml:space="preserve"> porcií /deň, celkovo v roku 20</w:t>
      </w:r>
      <w:r w:rsidR="00E2798C">
        <w:rPr>
          <w:rFonts w:ascii="Times New Roman" w:hAnsi="Times New Roman" w:cs="Times New Roman"/>
        </w:rPr>
        <w:t>20</w:t>
      </w:r>
      <w:r w:rsidRPr="00E2798C">
        <w:rPr>
          <w:rFonts w:ascii="Times New Roman" w:hAnsi="Times New Roman" w:cs="Times New Roman"/>
        </w:rPr>
        <w:t xml:space="preserve"> </w:t>
      </w:r>
      <w:r w:rsidR="000E0DA8" w:rsidRPr="00E2798C">
        <w:rPr>
          <w:rFonts w:ascii="Times New Roman" w:hAnsi="Times New Roman" w:cs="Times New Roman"/>
        </w:rPr>
        <w:t>sme zabezpečili</w:t>
      </w:r>
      <w:r w:rsidRPr="00E2798C">
        <w:rPr>
          <w:rFonts w:ascii="Times New Roman" w:hAnsi="Times New Roman" w:cs="Times New Roman"/>
        </w:rPr>
        <w:t xml:space="preserve">  </w:t>
      </w:r>
      <w:r w:rsidR="00E2798C">
        <w:rPr>
          <w:rFonts w:ascii="Times New Roman" w:hAnsi="Times New Roman" w:cs="Times New Roman"/>
        </w:rPr>
        <w:t>9 698</w:t>
      </w:r>
      <w:r w:rsidRPr="00E2798C">
        <w:rPr>
          <w:rFonts w:ascii="Times New Roman" w:hAnsi="Times New Roman" w:cs="Times New Roman"/>
        </w:rPr>
        <w:t xml:space="preserve"> obedov</w:t>
      </w:r>
      <w:r w:rsidR="000E0DA8" w:rsidRPr="00E2798C">
        <w:rPr>
          <w:rFonts w:ascii="Times New Roman" w:hAnsi="Times New Roman" w:cs="Times New Roman"/>
        </w:rPr>
        <w:t>.</w:t>
      </w:r>
      <w:r w:rsidRPr="00E2798C">
        <w:rPr>
          <w:rFonts w:ascii="Times New Roman" w:hAnsi="Times New Roman" w:cs="Times New Roman"/>
        </w:rPr>
        <w:t xml:space="preserve"> </w:t>
      </w:r>
      <w:r w:rsidR="000E0DA8" w:rsidRPr="00E2798C">
        <w:rPr>
          <w:rFonts w:ascii="Times New Roman" w:hAnsi="Times New Roman" w:cs="Times New Roman"/>
        </w:rPr>
        <w:t>O</w:t>
      </w:r>
      <w:r w:rsidRPr="00E2798C">
        <w:rPr>
          <w:rFonts w:ascii="Times New Roman" w:hAnsi="Times New Roman" w:cs="Times New Roman"/>
        </w:rPr>
        <w:t xml:space="preserve">proti minulému roku nastal </w:t>
      </w:r>
      <w:r w:rsidR="00E2798C">
        <w:rPr>
          <w:rFonts w:ascii="Times New Roman" w:hAnsi="Times New Roman" w:cs="Times New Roman"/>
        </w:rPr>
        <w:t>pokles o  2 433</w:t>
      </w:r>
      <w:r w:rsidRPr="00E2798C">
        <w:rPr>
          <w:rFonts w:ascii="Times New Roman" w:hAnsi="Times New Roman" w:cs="Times New Roman"/>
        </w:rPr>
        <w:t xml:space="preserve"> obedov</w:t>
      </w:r>
      <w:r w:rsidR="00E2798C">
        <w:rPr>
          <w:rFonts w:ascii="Times New Roman" w:hAnsi="Times New Roman" w:cs="Times New Roman"/>
        </w:rPr>
        <w:t xml:space="preserve">, nakoľko sme zabezpečovali stravu do 15.10.2020 z dôvodu </w:t>
      </w:r>
      <w:proofErr w:type="spellStart"/>
      <w:r w:rsidR="00E2798C">
        <w:rPr>
          <w:rFonts w:ascii="Times New Roman" w:hAnsi="Times New Roman" w:cs="Times New Roman"/>
        </w:rPr>
        <w:t>Covid</w:t>
      </w:r>
      <w:proofErr w:type="spellEnd"/>
      <w:r w:rsidR="00E2798C">
        <w:rPr>
          <w:rFonts w:ascii="Times New Roman" w:hAnsi="Times New Roman" w:cs="Times New Roman"/>
        </w:rPr>
        <w:t xml:space="preserve"> 19.</w:t>
      </w:r>
      <w:r w:rsidRPr="00E2798C">
        <w:rPr>
          <w:rFonts w:ascii="Times New Roman" w:hAnsi="Times New Roman" w:cs="Times New Roman"/>
        </w:rPr>
        <w:t xml:space="preserve"> </w:t>
      </w:r>
    </w:p>
    <w:p w14:paraId="05B3BBED" w14:textId="77777777" w:rsidR="000E0DA8" w:rsidRDefault="000E0DA8" w:rsidP="000E0DA8">
      <w:pPr>
        <w:pStyle w:val="Default"/>
        <w:spacing w:line="360" w:lineRule="auto"/>
        <w:jc w:val="both"/>
        <w:rPr>
          <w:rFonts w:ascii="Times New Roman" w:hAnsi="Times New Roman" w:cs="Times New Roman"/>
        </w:rPr>
      </w:pPr>
    </w:p>
    <w:p w14:paraId="41ED4492" w14:textId="77777777" w:rsidR="0091064B" w:rsidRDefault="0091064B" w:rsidP="008D5199">
      <w:pPr>
        <w:spacing w:after="0"/>
        <w:jc w:val="both"/>
        <w:rPr>
          <w:rFonts w:ascii="Times New Roman" w:hAnsi="Times New Roman"/>
          <w:b/>
          <w:iCs/>
          <w:sz w:val="24"/>
          <w:szCs w:val="24"/>
        </w:rPr>
      </w:pPr>
    </w:p>
    <w:p w14:paraId="49F4B341" w14:textId="77777777" w:rsidR="0091064B" w:rsidRDefault="0091064B" w:rsidP="008D5199">
      <w:pPr>
        <w:spacing w:after="0"/>
        <w:jc w:val="both"/>
        <w:rPr>
          <w:rFonts w:ascii="Times New Roman" w:hAnsi="Times New Roman"/>
          <w:b/>
          <w:iCs/>
          <w:sz w:val="24"/>
          <w:szCs w:val="24"/>
        </w:rPr>
      </w:pPr>
    </w:p>
    <w:p w14:paraId="1263A10F" w14:textId="77777777" w:rsidR="0091064B" w:rsidRDefault="0091064B" w:rsidP="008D5199">
      <w:pPr>
        <w:spacing w:after="0"/>
        <w:jc w:val="both"/>
        <w:rPr>
          <w:rFonts w:ascii="Times New Roman" w:hAnsi="Times New Roman"/>
          <w:b/>
          <w:iCs/>
          <w:sz w:val="24"/>
          <w:szCs w:val="24"/>
        </w:rPr>
      </w:pPr>
    </w:p>
    <w:p w14:paraId="44A66883" w14:textId="77777777" w:rsidR="0091064B" w:rsidRDefault="0091064B" w:rsidP="008D5199">
      <w:pPr>
        <w:spacing w:after="0"/>
        <w:jc w:val="both"/>
        <w:rPr>
          <w:rFonts w:ascii="Times New Roman" w:hAnsi="Times New Roman"/>
          <w:b/>
          <w:iCs/>
          <w:sz w:val="24"/>
          <w:szCs w:val="24"/>
        </w:rPr>
      </w:pPr>
    </w:p>
    <w:p w14:paraId="204E33A3" w14:textId="77777777" w:rsidR="0091064B" w:rsidRDefault="0091064B" w:rsidP="008D5199">
      <w:pPr>
        <w:spacing w:after="0"/>
        <w:jc w:val="both"/>
        <w:rPr>
          <w:rFonts w:ascii="Times New Roman" w:hAnsi="Times New Roman"/>
          <w:b/>
          <w:iCs/>
          <w:sz w:val="24"/>
          <w:szCs w:val="24"/>
        </w:rPr>
      </w:pPr>
    </w:p>
    <w:p w14:paraId="2306253B" w14:textId="77777777" w:rsidR="0091064B" w:rsidRDefault="0091064B" w:rsidP="008D5199">
      <w:pPr>
        <w:spacing w:after="0"/>
        <w:jc w:val="both"/>
        <w:rPr>
          <w:rFonts w:ascii="Times New Roman" w:hAnsi="Times New Roman"/>
          <w:b/>
          <w:iCs/>
          <w:sz w:val="24"/>
          <w:szCs w:val="24"/>
        </w:rPr>
      </w:pPr>
    </w:p>
    <w:p w14:paraId="4A40D8B1" w14:textId="77777777" w:rsidR="0091064B" w:rsidRDefault="0091064B" w:rsidP="008D5199">
      <w:pPr>
        <w:spacing w:after="0"/>
        <w:jc w:val="both"/>
        <w:rPr>
          <w:rFonts w:ascii="Times New Roman" w:hAnsi="Times New Roman"/>
          <w:b/>
          <w:iCs/>
          <w:sz w:val="24"/>
          <w:szCs w:val="24"/>
        </w:rPr>
      </w:pPr>
    </w:p>
    <w:p w14:paraId="27FE4C5A" w14:textId="77777777" w:rsidR="0091064B" w:rsidRDefault="0091064B" w:rsidP="008D5199">
      <w:pPr>
        <w:spacing w:after="0"/>
        <w:jc w:val="both"/>
        <w:rPr>
          <w:rFonts w:ascii="Times New Roman" w:hAnsi="Times New Roman"/>
          <w:b/>
          <w:iCs/>
          <w:sz w:val="24"/>
          <w:szCs w:val="24"/>
        </w:rPr>
      </w:pPr>
    </w:p>
    <w:p w14:paraId="245493B1" w14:textId="71060CD8" w:rsidR="008D5199" w:rsidRPr="0091064B" w:rsidRDefault="0091064B" w:rsidP="008D5199">
      <w:pPr>
        <w:spacing w:after="0"/>
        <w:jc w:val="both"/>
        <w:rPr>
          <w:rFonts w:ascii="Times New Roman" w:hAnsi="Times New Roman"/>
          <w:b/>
          <w:iCs/>
          <w:sz w:val="24"/>
          <w:szCs w:val="24"/>
        </w:rPr>
      </w:pPr>
      <w:r w:rsidRPr="0091064B">
        <w:rPr>
          <w:rFonts w:ascii="Times New Roman" w:hAnsi="Times New Roman"/>
          <w:b/>
          <w:iCs/>
          <w:sz w:val="24"/>
          <w:szCs w:val="24"/>
        </w:rPr>
        <w:lastRenderedPageBreak/>
        <w:t>VÝKAZ ZISKOV A STRÁT K 31.12.2020</w:t>
      </w:r>
    </w:p>
    <w:p w14:paraId="5BB2A68B" w14:textId="77777777" w:rsidR="008D5199" w:rsidRDefault="008D5199" w:rsidP="008D5199">
      <w:pPr>
        <w:spacing w:after="0"/>
        <w:jc w:val="both"/>
        <w:rPr>
          <w:rFonts w:ascii="Times New Roman" w:hAnsi="Times New Roman"/>
          <w:b/>
          <w:iCs/>
        </w:rPr>
      </w:pPr>
    </w:p>
    <w:tbl>
      <w:tblPr>
        <w:tblStyle w:val="Mriekatabuky"/>
        <w:tblW w:w="0" w:type="auto"/>
        <w:tblLook w:val="04A0" w:firstRow="1" w:lastRow="0" w:firstColumn="1" w:lastColumn="0" w:noHBand="0" w:noVBand="1"/>
      </w:tblPr>
      <w:tblGrid>
        <w:gridCol w:w="810"/>
        <w:gridCol w:w="5231"/>
        <w:gridCol w:w="3021"/>
      </w:tblGrid>
      <w:tr w:rsidR="008D5199" w14:paraId="7EA02950"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6FAC1A01" w14:textId="77777777" w:rsidR="008D5199" w:rsidRDefault="008D5199">
            <w:pPr>
              <w:jc w:val="both"/>
              <w:rPr>
                <w:rFonts w:ascii="Times New Roman" w:hAnsi="Times New Roman" w:cs="Times New Roman"/>
                <w:sz w:val="24"/>
                <w:szCs w:val="24"/>
              </w:rPr>
            </w:pP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w:t>
            </w:r>
          </w:p>
        </w:tc>
        <w:tc>
          <w:tcPr>
            <w:tcW w:w="5324" w:type="dxa"/>
            <w:tcBorders>
              <w:top w:val="single" w:sz="4" w:space="0" w:color="auto"/>
              <w:left w:val="single" w:sz="4" w:space="0" w:color="auto"/>
              <w:bottom w:val="single" w:sz="4" w:space="0" w:color="auto"/>
              <w:right w:val="single" w:sz="4" w:space="0" w:color="auto"/>
            </w:tcBorders>
            <w:hideMark/>
          </w:tcPr>
          <w:p w14:paraId="386E8DB4" w14:textId="77777777" w:rsidR="008D5199" w:rsidRDefault="008D5199">
            <w:pPr>
              <w:jc w:val="both"/>
              <w:rPr>
                <w:rFonts w:ascii="Times New Roman" w:hAnsi="Times New Roman" w:cs="Times New Roman"/>
                <w:sz w:val="24"/>
                <w:szCs w:val="24"/>
              </w:rPr>
            </w:pPr>
            <w:r>
              <w:rPr>
                <w:rFonts w:ascii="Times New Roman" w:hAnsi="Times New Roman"/>
                <w:b/>
                <w:bCs/>
              </w:rPr>
              <w:t>NÁKLADY</w:t>
            </w:r>
          </w:p>
        </w:tc>
        <w:tc>
          <w:tcPr>
            <w:tcW w:w="3071" w:type="dxa"/>
            <w:tcBorders>
              <w:top w:val="single" w:sz="4" w:space="0" w:color="auto"/>
              <w:left w:val="single" w:sz="4" w:space="0" w:color="auto"/>
              <w:bottom w:val="single" w:sz="4" w:space="0" w:color="auto"/>
              <w:right w:val="single" w:sz="4" w:space="0" w:color="auto"/>
            </w:tcBorders>
          </w:tcPr>
          <w:p w14:paraId="043EF741" w14:textId="77777777" w:rsidR="008D5199" w:rsidRDefault="008D5199">
            <w:pPr>
              <w:jc w:val="both"/>
              <w:rPr>
                <w:rFonts w:ascii="Times New Roman" w:hAnsi="Times New Roman" w:cs="Times New Roman"/>
                <w:sz w:val="24"/>
                <w:szCs w:val="24"/>
              </w:rPr>
            </w:pPr>
          </w:p>
        </w:tc>
      </w:tr>
      <w:tr w:rsidR="008D5199" w14:paraId="223CD7B7"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615DE4D0"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1.</w:t>
            </w:r>
          </w:p>
        </w:tc>
        <w:tc>
          <w:tcPr>
            <w:tcW w:w="5324" w:type="dxa"/>
            <w:tcBorders>
              <w:top w:val="single" w:sz="4" w:space="0" w:color="auto"/>
              <w:left w:val="single" w:sz="4" w:space="0" w:color="auto"/>
              <w:bottom w:val="single" w:sz="4" w:space="0" w:color="auto"/>
              <w:right w:val="single" w:sz="4" w:space="0" w:color="auto"/>
            </w:tcBorders>
            <w:hideMark/>
          </w:tcPr>
          <w:p w14:paraId="6A1FD80D" w14:textId="77777777" w:rsidR="008D5199" w:rsidRDefault="008D5199">
            <w:pPr>
              <w:jc w:val="both"/>
              <w:rPr>
                <w:rFonts w:ascii="Times New Roman" w:hAnsi="Times New Roman" w:cs="Times New Roman"/>
                <w:sz w:val="24"/>
                <w:szCs w:val="24"/>
              </w:rPr>
            </w:pPr>
            <w:r>
              <w:rPr>
                <w:rFonts w:ascii="Times New Roman" w:hAnsi="Times New Roman"/>
                <w:bCs/>
              </w:rPr>
              <w:t xml:space="preserve">Spotrebované nákupy </w:t>
            </w:r>
          </w:p>
        </w:tc>
        <w:tc>
          <w:tcPr>
            <w:tcW w:w="3071" w:type="dxa"/>
            <w:tcBorders>
              <w:top w:val="single" w:sz="4" w:space="0" w:color="auto"/>
              <w:left w:val="single" w:sz="4" w:space="0" w:color="auto"/>
              <w:bottom w:val="single" w:sz="4" w:space="0" w:color="auto"/>
              <w:right w:val="single" w:sz="4" w:space="0" w:color="auto"/>
            </w:tcBorders>
            <w:hideMark/>
          </w:tcPr>
          <w:p w14:paraId="62B0586A"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123 496,17</w:t>
            </w:r>
          </w:p>
        </w:tc>
      </w:tr>
      <w:tr w:rsidR="008D5199" w14:paraId="48A07086"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132C4EF7"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2.</w:t>
            </w:r>
          </w:p>
        </w:tc>
        <w:tc>
          <w:tcPr>
            <w:tcW w:w="5324" w:type="dxa"/>
            <w:tcBorders>
              <w:top w:val="single" w:sz="4" w:space="0" w:color="auto"/>
              <w:left w:val="single" w:sz="4" w:space="0" w:color="auto"/>
              <w:bottom w:val="single" w:sz="4" w:space="0" w:color="auto"/>
              <w:right w:val="single" w:sz="4" w:space="0" w:color="auto"/>
            </w:tcBorders>
            <w:hideMark/>
          </w:tcPr>
          <w:p w14:paraId="25DE1826" w14:textId="77777777" w:rsidR="008D5199" w:rsidRDefault="008D5199">
            <w:pPr>
              <w:jc w:val="both"/>
              <w:rPr>
                <w:rFonts w:ascii="Times New Roman" w:hAnsi="Times New Roman" w:cs="Times New Roman"/>
                <w:sz w:val="24"/>
                <w:szCs w:val="24"/>
              </w:rPr>
            </w:pPr>
            <w:r>
              <w:rPr>
                <w:rFonts w:ascii="Times New Roman" w:hAnsi="Times New Roman"/>
                <w:bCs/>
              </w:rPr>
              <w:t>Služby</w:t>
            </w:r>
            <w:r>
              <w:rPr>
                <w:rFonts w:ascii="Times New Roman" w:hAnsi="Times New Roman"/>
                <w:bCs/>
              </w:rPr>
              <w:tab/>
            </w:r>
          </w:p>
        </w:tc>
        <w:tc>
          <w:tcPr>
            <w:tcW w:w="3071" w:type="dxa"/>
            <w:tcBorders>
              <w:top w:val="single" w:sz="4" w:space="0" w:color="auto"/>
              <w:left w:val="single" w:sz="4" w:space="0" w:color="auto"/>
              <w:bottom w:val="single" w:sz="4" w:space="0" w:color="auto"/>
              <w:right w:val="single" w:sz="4" w:space="0" w:color="auto"/>
            </w:tcBorders>
            <w:hideMark/>
          </w:tcPr>
          <w:p w14:paraId="5451290B"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 xml:space="preserve">  20 701,50</w:t>
            </w:r>
          </w:p>
        </w:tc>
      </w:tr>
      <w:tr w:rsidR="008D5199" w14:paraId="139BF8FA"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4E09A33D"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3.</w:t>
            </w:r>
          </w:p>
        </w:tc>
        <w:tc>
          <w:tcPr>
            <w:tcW w:w="5324" w:type="dxa"/>
            <w:tcBorders>
              <w:top w:val="single" w:sz="4" w:space="0" w:color="auto"/>
              <w:left w:val="single" w:sz="4" w:space="0" w:color="auto"/>
              <w:bottom w:val="single" w:sz="4" w:space="0" w:color="auto"/>
              <w:right w:val="single" w:sz="4" w:space="0" w:color="auto"/>
            </w:tcBorders>
            <w:hideMark/>
          </w:tcPr>
          <w:p w14:paraId="62C83DD7" w14:textId="77777777" w:rsidR="008D5199" w:rsidRDefault="008D5199">
            <w:pPr>
              <w:jc w:val="both"/>
              <w:rPr>
                <w:rFonts w:ascii="Times New Roman" w:hAnsi="Times New Roman" w:cs="Times New Roman"/>
                <w:sz w:val="24"/>
                <w:szCs w:val="24"/>
              </w:rPr>
            </w:pPr>
            <w:r>
              <w:rPr>
                <w:rFonts w:ascii="Times New Roman" w:hAnsi="Times New Roman"/>
                <w:bCs/>
              </w:rPr>
              <w:t>Osobné náklady</w:t>
            </w:r>
          </w:p>
        </w:tc>
        <w:tc>
          <w:tcPr>
            <w:tcW w:w="3071" w:type="dxa"/>
            <w:tcBorders>
              <w:top w:val="single" w:sz="4" w:space="0" w:color="auto"/>
              <w:left w:val="single" w:sz="4" w:space="0" w:color="auto"/>
              <w:bottom w:val="single" w:sz="4" w:space="0" w:color="auto"/>
              <w:right w:val="single" w:sz="4" w:space="0" w:color="auto"/>
            </w:tcBorders>
            <w:hideMark/>
          </w:tcPr>
          <w:p w14:paraId="36F9436A" w14:textId="77777777" w:rsidR="008D5199" w:rsidRDefault="008D5199">
            <w:pPr>
              <w:rPr>
                <w:rFonts w:ascii="Times New Roman" w:hAnsi="Times New Roman" w:cs="Times New Roman"/>
                <w:sz w:val="24"/>
                <w:szCs w:val="24"/>
              </w:rPr>
            </w:pPr>
            <w:r>
              <w:rPr>
                <w:rFonts w:ascii="Times New Roman" w:hAnsi="Times New Roman" w:cs="Times New Roman"/>
                <w:sz w:val="24"/>
                <w:szCs w:val="24"/>
              </w:rPr>
              <w:t>375 401,64</w:t>
            </w:r>
          </w:p>
        </w:tc>
      </w:tr>
      <w:tr w:rsidR="008D5199" w14:paraId="4100C779"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61AB3C86"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4.</w:t>
            </w:r>
          </w:p>
        </w:tc>
        <w:tc>
          <w:tcPr>
            <w:tcW w:w="5324" w:type="dxa"/>
            <w:tcBorders>
              <w:top w:val="single" w:sz="4" w:space="0" w:color="auto"/>
              <w:left w:val="single" w:sz="4" w:space="0" w:color="auto"/>
              <w:bottom w:val="single" w:sz="4" w:space="0" w:color="auto"/>
              <w:right w:val="single" w:sz="4" w:space="0" w:color="auto"/>
            </w:tcBorders>
            <w:hideMark/>
          </w:tcPr>
          <w:p w14:paraId="013DD93E" w14:textId="77777777" w:rsidR="008D5199" w:rsidRDefault="008D5199">
            <w:pPr>
              <w:jc w:val="both"/>
              <w:rPr>
                <w:rFonts w:ascii="Times New Roman" w:hAnsi="Times New Roman"/>
                <w:bCs/>
              </w:rPr>
            </w:pPr>
            <w:r>
              <w:rPr>
                <w:rFonts w:ascii="Times New Roman" w:hAnsi="Times New Roman"/>
                <w:bCs/>
              </w:rPr>
              <w:t>Ostatné náklady ma prevádzkovú činnosť</w:t>
            </w:r>
          </w:p>
        </w:tc>
        <w:tc>
          <w:tcPr>
            <w:tcW w:w="3071" w:type="dxa"/>
            <w:tcBorders>
              <w:top w:val="single" w:sz="4" w:space="0" w:color="auto"/>
              <w:left w:val="single" w:sz="4" w:space="0" w:color="auto"/>
              <w:bottom w:val="single" w:sz="4" w:space="0" w:color="auto"/>
              <w:right w:val="single" w:sz="4" w:space="0" w:color="auto"/>
            </w:tcBorders>
            <w:hideMark/>
          </w:tcPr>
          <w:p w14:paraId="3CC3DCF7" w14:textId="77777777" w:rsidR="008D5199" w:rsidRDefault="008D5199">
            <w:pPr>
              <w:rPr>
                <w:rFonts w:ascii="Times New Roman" w:hAnsi="Times New Roman" w:cs="Times New Roman"/>
                <w:sz w:val="24"/>
                <w:szCs w:val="24"/>
              </w:rPr>
            </w:pPr>
            <w:r>
              <w:rPr>
                <w:rFonts w:ascii="Times New Roman" w:hAnsi="Times New Roman" w:cs="Times New Roman"/>
                <w:sz w:val="24"/>
                <w:szCs w:val="24"/>
              </w:rPr>
              <w:t xml:space="preserve">    1 190,77</w:t>
            </w:r>
          </w:p>
        </w:tc>
      </w:tr>
      <w:tr w:rsidR="008D5199" w14:paraId="6D56FD95"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55F146CC"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5.</w:t>
            </w:r>
          </w:p>
        </w:tc>
        <w:tc>
          <w:tcPr>
            <w:tcW w:w="5324" w:type="dxa"/>
            <w:tcBorders>
              <w:top w:val="single" w:sz="4" w:space="0" w:color="auto"/>
              <w:left w:val="single" w:sz="4" w:space="0" w:color="auto"/>
              <w:bottom w:val="single" w:sz="4" w:space="0" w:color="auto"/>
              <w:right w:val="single" w:sz="4" w:space="0" w:color="auto"/>
            </w:tcBorders>
            <w:hideMark/>
          </w:tcPr>
          <w:p w14:paraId="2435D1C9" w14:textId="77777777" w:rsidR="008D5199" w:rsidRDefault="008D5199">
            <w:pPr>
              <w:jc w:val="both"/>
              <w:rPr>
                <w:rFonts w:ascii="Times New Roman" w:hAnsi="Times New Roman" w:cs="Times New Roman"/>
                <w:sz w:val="24"/>
                <w:szCs w:val="24"/>
              </w:rPr>
            </w:pPr>
            <w:r>
              <w:rPr>
                <w:rFonts w:ascii="Times New Roman" w:hAnsi="Times New Roman"/>
                <w:bCs/>
              </w:rPr>
              <w:t>Odpisy, rezervy a opravné položky</w:t>
            </w:r>
          </w:p>
        </w:tc>
        <w:tc>
          <w:tcPr>
            <w:tcW w:w="3071" w:type="dxa"/>
            <w:tcBorders>
              <w:top w:val="single" w:sz="4" w:space="0" w:color="auto"/>
              <w:left w:val="single" w:sz="4" w:space="0" w:color="auto"/>
              <w:bottom w:val="single" w:sz="4" w:space="0" w:color="auto"/>
              <w:right w:val="single" w:sz="4" w:space="0" w:color="auto"/>
            </w:tcBorders>
            <w:hideMark/>
          </w:tcPr>
          <w:p w14:paraId="3FBDBF0C"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 xml:space="preserve">    5 007,62  </w:t>
            </w:r>
          </w:p>
        </w:tc>
      </w:tr>
      <w:tr w:rsidR="008D5199" w14:paraId="5BDA5A08"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3D4B2F3F"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6.</w:t>
            </w:r>
          </w:p>
        </w:tc>
        <w:tc>
          <w:tcPr>
            <w:tcW w:w="5324" w:type="dxa"/>
            <w:tcBorders>
              <w:top w:val="single" w:sz="4" w:space="0" w:color="auto"/>
              <w:left w:val="single" w:sz="4" w:space="0" w:color="auto"/>
              <w:bottom w:val="single" w:sz="4" w:space="0" w:color="auto"/>
              <w:right w:val="single" w:sz="4" w:space="0" w:color="auto"/>
            </w:tcBorders>
            <w:hideMark/>
          </w:tcPr>
          <w:p w14:paraId="08604FF1" w14:textId="77777777" w:rsidR="008D5199" w:rsidRDefault="008D5199">
            <w:pPr>
              <w:jc w:val="both"/>
              <w:rPr>
                <w:rFonts w:ascii="Times New Roman" w:hAnsi="Times New Roman" w:cs="Times New Roman"/>
                <w:sz w:val="24"/>
                <w:szCs w:val="24"/>
              </w:rPr>
            </w:pPr>
            <w:r>
              <w:rPr>
                <w:rFonts w:ascii="Times New Roman" w:hAnsi="Times New Roman"/>
                <w:bCs/>
              </w:rPr>
              <w:t>Finančné náklady</w:t>
            </w:r>
          </w:p>
        </w:tc>
        <w:tc>
          <w:tcPr>
            <w:tcW w:w="3071" w:type="dxa"/>
            <w:tcBorders>
              <w:top w:val="single" w:sz="4" w:space="0" w:color="auto"/>
              <w:left w:val="single" w:sz="4" w:space="0" w:color="auto"/>
              <w:bottom w:val="single" w:sz="4" w:space="0" w:color="auto"/>
              <w:right w:val="single" w:sz="4" w:space="0" w:color="auto"/>
            </w:tcBorders>
            <w:hideMark/>
          </w:tcPr>
          <w:p w14:paraId="71E79209"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 xml:space="preserve">       317,60</w:t>
            </w:r>
          </w:p>
        </w:tc>
      </w:tr>
      <w:tr w:rsidR="008D5199" w14:paraId="3F678344"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62BCBAFF"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7.</w:t>
            </w:r>
          </w:p>
        </w:tc>
        <w:tc>
          <w:tcPr>
            <w:tcW w:w="5324" w:type="dxa"/>
            <w:tcBorders>
              <w:top w:val="single" w:sz="4" w:space="0" w:color="auto"/>
              <w:left w:val="single" w:sz="4" w:space="0" w:color="auto"/>
              <w:bottom w:val="single" w:sz="4" w:space="0" w:color="auto"/>
              <w:right w:val="single" w:sz="4" w:space="0" w:color="auto"/>
            </w:tcBorders>
            <w:hideMark/>
          </w:tcPr>
          <w:p w14:paraId="7D5EBD85" w14:textId="77777777" w:rsidR="008D5199" w:rsidRDefault="008D5199">
            <w:pPr>
              <w:jc w:val="both"/>
              <w:rPr>
                <w:rFonts w:ascii="Times New Roman" w:hAnsi="Times New Roman" w:cs="Times New Roman"/>
                <w:sz w:val="24"/>
                <w:szCs w:val="24"/>
              </w:rPr>
            </w:pPr>
            <w:r>
              <w:rPr>
                <w:rFonts w:ascii="Times New Roman" w:hAnsi="Times New Roman"/>
                <w:bCs/>
              </w:rPr>
              <w:t>Náklady na transfery a náklady z odvodu príjmov</w:t>
            </w:r>
          </w:p>
        </w:tc>
        <w:tc>
          <w:tcPr>
            <w:tcW w:w="3071" w:type="dxa"/>
            <w:tcBorders>
              <w:top w:val="single" w:sz="4" w:space="0" w:color="auto"/>
              <w:left w:val="single" w:sz="4" w:space="0" w:color="auto"/>
              <w:bottom w:val="single" w:sz="4" w:space="0" w:color="auto"/>
              <w:right w:val="single" w:sz="4" w:space="0" w:color="auto"/>
            </w:tcBorders>
            <w:hideMark/>
          </w:tcPr>
          <w:p w14:paraId="3699A54E"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268 465,80</w:t>
            </w:r>
          </w:p>
        </w:tc>
      </w:tr>
      <w:tr w:rsidR="008D5199" w14:paraId="0659E0C1"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0123B10E" w14:textId="77777777" w:rsidR="008D5199" w:rsidRDefault="008D5199">
            <w:pPr>
              <w:rPr>
                <w:rFonts w:ascii="Times New Roman" w:hAnsi="Times New Roman" w:cs="Times New Roman"/>
                <w:sz w:val="24"/>
                <w:szCs w:val="24"/>
              </w:rPr>
            </w:pPr>
          </w:p>
        </w:tc>
        <w:tc>
          <w:tcPr>
            <w:tcW w:w="5324" w:type="dxa"/>
            <w:tcBorders>
              <w:top w:val="single" w:sz="4" w:space="0" w:color="auto"/>
              <w:left w:val="single" w:sz="4" w:space="0" w:color="auto"/>
              <w:bottom w:val="single" w:sz="4" w:space="0" w:color="auto"/>
              <w:right w:val="single" w:sz="4" w:space="0" w:color="auto"/>
            </w:tcBorders>
            <w:hideMark/>
          </w:tcPr>
          <w:p w14:paraId="514C2866" w14:textId="77777777" w:rsidR="008D5199" w:rsidRDefault="008D5199">
            <w:pPr>
              <w:jc w:val="both"/>
              <w:rPr>
                <w:rFonts w:ascii="Times New Roman" w:hAnsi="Times New Roman" w:cs="Times New Roman"/>
                <w:sz w:val="24"/>
                <w:szCs w:val="24"/>
              </w:rPr>
            </w:pPr>
            <w:r>
              <w:rPr>
                <w:rFonts w:ascii="Times New Roman" w:hAnsi="Times New Roman"/>
                <w:b/>
                <w:bCs/>
              </w:rPr>
              <w:t>SPOLU</w:t>
            </w:r>
          </w:p>
        </w:tc>
        <w:tc>
          <w:tcPr>
            <w:tcW w:w="3071" w:type="dxa"/>
            <w:tcBorders>
              <w:top w:val="single" w:sz="4" w:space="0" w:color="auto"/>
              <w:left w:val="single" w:sz="4" w:space="0" w:color="auto"/>
              <w:bottom w:val="single" w:sz="4" w:space="0" w:color="auto"/>
              <w:right w:val="single" w:sz="4" w:space="0" w:color="auto"/>
            </w:tcBorders>
            <w:hideMark/>
          </w:tcPr>
          <w:p w14:paraId="71B6A160"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794 581,10</w:t>
            </w:r>
          </w:p>
        </w:tc>
      </w:tr>
      <w:tr w:rsidR="008D5199" w14:paraId="2103DD59" w14:textId="77777777" w:rsidTr="008D5199">
        <w:tc>
          <w:tcPr>
            <w:tcW w:w="817" w:type="dxa"/>
            <w:tcBorders>
              <w:top w:val="single" w:sz="4" w:space="0" w:color="auto"/>
              <w:left w:val="single" w:sz="4" w:space="0" w:color="auto"/>
              <w:bottom w:val="single" w:sz="4" w:space="0" w:color="auto"/>
              <w:right w:val="single" w:sz="4" w:space="0" w:color="auto"/>
            </w:tcBorders>
          </w:tcPr>
          <w:p w14:paraId="41100FC6" w14:textId="77777777" w:rsidR="008D5199" w:rsidRDefault="008D5199">
            <w:pPr>
              <w:jc w:val="both"/>
              <w:rPr>
                <w:rFonts w:ascii="Times New Roman" w:hAnsi="Times New Roman" w:cs="Times New Roman"/>
                <w:sz w:val="24"/>
                <w:szCs w:val="24"/>
              </w:rPr>
            </w:pPr>
          </w:p>
        </w:tc>
        <w:tc>
          <w:tcPr>
            <w:tcW w:w="5324" w:type="dxa"/>
            <w:tcBorders>
              <w:top w:val="single" w:sz="4" w:space="0" w:color="auto"/>
              <w:left w:val="single" w:sz="4" w:space="0" w:color="auto"/>
              <w:bottom w:val="single" w:sz="4" w:space="0" w:color="auto"/>
              <w:right w:val="single" w:sz="4" w:space="0" w:color="auto"/>
            </w:tcBorders>
            <w:hideMark/>
          </w:tcPr>
          <w:p w14:paraId="2039F998" w14:textId="77777777" w:rsidR="008D5199" w:rsidRDefault="008D5199">
            <w:pPr>
              <w:jc w:val="both"/>
              <w:rPr>
                <w:rFonts w:ascii="Times New Roman" w:hAnsi="Times New Roman" w:cs="Times New Roman"/>
                <w:sz w:val="24"/>
                <w:szCs w:val="24"/>
              </w:rPr>
            </w:pPr>
            <w:r>
              <w:rPr>
                <w:rFonts w:ascii="Times New Roman" w:hAnsi="Times New Roman"/>
                <w:b/>
                <w:bCs/>
              </w:rPr>
              <w:t>VÝNOSY</w:t>
            </w:r>
          </w:p>
        </w:tc>
        <w:tc>
          <w:tcPr>
            <w:tcW w:w="3071" w:type="dxa"/>
            <w:tcBorders>
              <w:top w:val="single" w:sz="4" w:space="0" w:color="auto"/>
              <w:left w:val="single" w:sz="4" w:space="0" w:color="auto"/>
              <w:bottom w:val="single" w:sz="4" w:space="0" w:color="auto"/>
              <w:right w:val="single" w:sz="4" w:space="0" w:color="auto"/>
            </w:tcBorders>
          </w:tcPr>
          <w:p w14:paraId="6B290DD0" w14:textId="77777777" w:rsidR="008D5199" w:rsidRDefault="008D5199">
            <w:pPr>
              <w:jc w:val="both"/>
              <w:rPr>
                <w:rFonts w:ascii="Times New Roman" w:hAnsi="Times New Roman" w:cs="Times New Roman"/>
                <w:sz w:val="24"/>
                <w:szCs w:val="24"/>
              </w:rPr>
            </w:pPr>
          </w:p>
        </w:tc>
      </w:tr>
      <w:tr w:rsidR="008D5199" w14:paraId="6FD9A541"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2C4F71AE"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1.</w:t>
            </w:r>
          </w:p>
        </w:tc>
        <w:tc>
          <w:tcPr>
            <w:tcW w:w="5324" w:type="dxa"/>
            <w:tcBorders>
              <w:top w:val="single" w:sz="4" w:space="0" w:color="auto"/>
              <w:left w:val="single" w:sz="4" w:space="0" w:color="auto"/>
              <w:bottom w:val="single" w:sz="4" w:space="0" w:color="auto"/>
              <w:right w:val="single" w:sz="4" w:space="0" w:color="auto"/>
            </w:tcBorders>
            <w:hideMark/>
          </w:tcPr>
          <w:p w14:paraId="7EC8EB96" w14:textId="77777777" w:rsidR="008D5199" w:rsidRDefault="008D5199">
            <w:pPr>
              <w:jc w:val="both"/>
              <w:rPr>
                <w:rFonts w:ascii="Times New Roman" w:hAnsi="Times New Roman" w:cs="Times New Roman"/>
                <w:sz w:val="24"/>
                <w:szCs w:val="24"/>
              </w:rPr>
            </w:pPr>
            <w:r>
              <w:rPr>
                <w:rFonts w:ascii="Times New Roman" w:hAnsi="Times New Roman"/>
                <w:bCs/>
              </w:rPr>
              <w:t>Tržby za vlastné výkony a tovar</w:t>
            </w:r>
          </w:p>
        </w:tc>
        <w:tc>
          <w:tcPr>
            <w:tcW w:w="3071" w:type="dxa"/>
            <w:tcBorders>
              <w:top w:val="single" w:sz="4" w:space="0" w:color="auto"/>
              <w:left w:val="single" w:sz="4" w:space="0" w:color="auto"/>
              <w:bottom w:val="single" w:sz="4" w:space="0" w:color="auto"/>
              <w:right w:val="single" w:sz="4" w:space="0" w:color="auto"/>
            </w:tcBorders>
            <w:hideMark/>
          </w:tcPr>
          <w:p w14:paraId="7D02CF5A"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264 934,66</w:t>
            </w:r>
          </w:p>
        </w:tc>
      </w:tr>
      <w:tr w:rsidR="008D5199" w14:paraId="4AEDB72B"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0BA5AEAB"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2.</w:t>
            </w:r>
          </w:p>
        </w:tc>
        <w:tc>
          <w:tcPr>
            <w:tcW w:w="5324" w:type="dxa"/>
            <w:tcBorders>
              <w:top w:val="single" w:sz="4" w:space="0" w:color="auto"/>
              <w:left w:val="single" w:sz="4" w:space="0" w:color="auto"/>
              <w:bottom w:val="single" w:sz="4" w:space="0" w:color="auto"/>
              <w:right w:val="single" w:sz="4" w:space="0" w:color="auto"/>
            </w:tcBorders>
            <w:hideMark/>
          </w:tcPr>
          <w:p w14:paraId="6E2A99EE"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Ostatné výnosy z prevádzkovej činnosti</w:t>
            </w:r>
          </w:p>
        </w:tc>
        <w:tc>
          <w:tcPr>
            <w:tcW w:w="3071" w:type="dxa"/>
            <w:tcBorders>
              <w:top w:val="single" w:sz="4" w:space="0" w:color="auto"/>
              <w:left w:val="single" w:sz="4" w:space="0" w:color="auto"/>
              <w:bottom w:val="single" w:sz="4" w:space="0" w:color="auto"/>
              <w:right w:val="single" w:sz="4" w:space="0" w:color="auto"/>
            </w:tcBorders>
            <w:hideMark/>
          </w:tcPr>
          <w:p w14:paraId="7360280F"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 xml:space="preserve">    3 531,14</w:t>
            </w:r>
          </w:p>
        </w:tc>
      </w:tr>
      <w:tr w:rsidR="008D5199" w14:paraId="393BBA10"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1C98BFDE"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3.</w:t>
            </w:r>
          </w:p>
        </w:tc>
        <w:tc>
          <w:tcPr>
            <w:tcW w:w="5324" w:type="dxa"/>
            <w:tcBorders>
              <w:top w:val="single" w:sz="4" w:space="0" w:color="auto"/>
              <w:left w:val="single" w:sz="4" w:space="0" w:color="auto"/>
              <w:bottom w:val="single" w:sz="4" w:space="0" w:color="auto"/>
              <w:right w:val="single" w:sz="4" w:space="0" w:color="auto"/>
            </w:tcBorders>
            <w:hideMark/>
          </w:tcPr>
          <w:p w14:paraId="2B0579EC" w14:textId="77777777" w:rsidR="008D5199" w:rsidRDefault="008D5199">
            <w:pPr>
              <w:jc w:val="both"/>
              <w:rPr>
                <w:rFonts w:ascii="Times New Roman" w:hAnsi="Times New Roman"/>
                <w:bCs/>
              </w:rPr>
            </w:pPr>
            <w:r>
              <w:rPr>
                <w:rFonts w:ascii="Times New Roman" w:hAnsi="Times New Roman"/>
                <w:bCs/>
              </w:rPr>
              <w:t>Zúčtovanie rezerv a opravných položiek</w:t>
            </w:r>
          </w:p>
        </w:tc>
        <w:tc>
          <w:tcPr>
            <w:tcW w:w="3071" w:type="dxa"/>
            <w:tcBorders>
              <w:top w:val="single" w:sz="4" w:space="0" w:color="auto"/>
              <w:left w:val="single" w:sz="4" w:space="0" w:color="auto"/>
              <w:bottom w:val="single" w:sz="4" w:space="0" w:color="auto"/>
              <w:right w:val="single" w:sz="4" w:space="0" w:color="auto"/>
            </w:tcBorders>
            <w:hideMark/>
          </w:tcPr>
          <w:p w14:paraId="0C231726"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 xml:space="preserve">           0,00</w:t>
            </w:r>
          </w:p>
        </w:tc>
      </w:tr>
      <w:tr w:rsidR="008D5199" w14:paraId="2B536DEE" w14:textId="77777777" w:rsidTr="008D5199">
        <w:tc>
          <w:tcPr>
            <w:tcW w:w="817" w:type="dxa"/>
            <w:tcBorders>
              <w:top w:val="single" w:sz="4" w:space="0" w:color="auto"/>
              <w:left w:val="single" w:sz="4" w:space="0" w:color="auto"/>
              <w:bottom w:val="single" w:sz="4" w:space="0" w:color="auto"/>
              <w:right w:val="single" w:sz="4" w:space="0" w:color="auto"/>
            </w:tcBorders>
            <w:hideMark/>
          </w:tcPr>
          <w:p w14:paraId="435DC690"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4.</w:t>
            </w:r>
          </w:p>
        </w:tc>
        <w:tc>
          <w:tcPr>
            <w:tcW w:w="5324" w:type="dxa"/>
            <w:tcBorders>
              <w:top w:val="single" w:sz="4" w:space="0" w:color="auto"/>
              <w:left w:val="single" w:sz="4" w:space="0" w:color="auto"/>
              <w:bottom w:val="single" w:sz="4" w:space="0" w:color="auto"/>
              <w:right w:val="single" w:sz="4" w:space="0" w:color="auto"/>
            </w:tcBorders>
            <w:hideMark/>
          </w:tcPr>
          <w:p w14:paraId="7F97587A" w14:textId="77777777" w:rsidR="008D5199" w:rsidRDefault="008D5199">
            <w:pPr>
              <w:jc w:val="both"/>
              <w:rPr>
                <w:rFonts w:ascii="Times New Roman" w:hAnsi="Times New Roman"/>
                <w:bCs/>
              </w:rPr>
            </w:pPr>
            <w:r>
              <w:rPr>
                <w:rFonts w:ascii="Times New Roman" w:hAnsi="Times New Roman"/>
                <w:bCs/>
              </w:rPr>
              <w:t>Výnosy z transferov a rozpočtových príjmov</w:t>
            </w:r>
          </w:p>
        </w:tc>
        <w:tc>
          <w:tcPr>
            <w:tcW w:w="3071" w:type="dxa"/>
            <w:tcBorders>
              <w:top w:val="single" w:sz="4" w:space="0" w:color="auto"/>
              <w:left w:val="single" w:sz="4" w:space="0" w:color="auto"/>
              <w:bottom w:val="single" w:sz="4" w:space="0" w:color="auto"/>
              <w:right w:val="single" w:sz="4" w:space="0" w:color="auto"/>
            </w:tcBorders>
            <w:hideMark/>
          </w:tcPr>
          <w:p w14:paraId="6C2A3C2D"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556 589,12</w:t>
            </w:r>
          </w:p>
        </w:tc>
      </w:tr>
      <w:tr w:rsidR="008D5199" w14:paraId="0BB21810" w14:textId="77777777" w:rsidTr="008D5199">
        <w:tc>
          <w:tcPr>
            <w:tcW w:w="817" w:type="dxa"/>
            <w:tcBorders>
              <w:top w:val="single" w:sz="4" w:space="0" w:color="auto"/>
              <w:left w:val="single" w:sz="4" w:space="0" w:color="auto"/>
              <w:bottom w:val="single" w:sz="4" w:space="0" w:color="auto"/>
              <w:right w:val="single" w:sz="4" w:space="0" w:color="auto"/>
            </w:tcBorders>
          </w:tcPr>
          <w:p w14:paraId="3AAD065F" w14:textId="77777777" w:rsidR="008D5199" w:rsidRDefault="008D5199">
            <w:pPr>
              <w:jc w:val="both"/>
              <w:rPr>
                <w:rFonts w:ascii="Times New Roman" w:hAnsi="Times New Roman" w:cs="Times New Roman"/>
                <w:sz w:val="24"/>
                <w:szCs w:val="24"/>
              </w:rPr>
            </w:pPr>
          </w:p>
        </w:tc>
        <w:tc>
          <w:tcPr>
            <w:tcW w:w="5324" w:type="dxa"/>
            <w:tcBorders>
              <w:top w:val="single" w:sz="4" w:space="0" w:color="auto"/>
              <w:left w:val="single" w:sz="4" w:space="0" w:color="auto"/>
              <w:bottom w:val="single" w:sz="4" w:space="0" w:color="auto"/>
              <w:right w:val="single" w:sz="4" w:space="0" w:color="auto"/>
            </w:tcBorders>
            <w:hideMark/>
          </w:tcPr>
          <w:p w14:paraId="1ADA4C39" w14:textId="77777777" w:rsidR="008D5199" w:rsidRDefault="008D5199">
            <w:pPr>
              <w:jc w:val="both"/>
              <w:rPr>
                <w:rFonts w:ascii="Times New Roman" w:hAnsi="Times New Roman" w:cs="Times New Roman"/>
                <w:sz w:val="24"/>
                <w:szCs w:val="24"/>
              </w:rPr>
            </w:pPr>
            <w:r>
              <w:rPr>
                <w:rFonts w:ascii="Times New Roman" w:hAnsi="Times New Roman"/>
                <w:bCs/>
              </w:rPr>
              <w:t>SPOLU</w:t>
            </w:r>
          </w:p>
        </w:tc>
        <w:tc>
          <w:tcPr>
            <w:tcW w:w="3071" w:type="dxa"/>
            <w:tcBorders>
              <w:top w:val="single" w:sz="4" w:space="0" w:color="auto"/>
              <w:left w:val="single" w:sz="4" w:space="0" w:color="auto"/>
              <w:bottom w:val="single" w:sz="4" w:space="0" w:color="auto"/>
              <w:right w:val="single" w:sz="4" w:space="0" w:color="auto"/>
            </w:tcBorders>
            <w:hideMark/>
          </w:tcPr>
          <w:p w14:paraId="43AAD4CA"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825 054,92</w:t>
            </w:r>
          </w:p>
        </w:tc>
      </w:tr>
      <w:tr w:rsidR="008D5199" w14:paraId="495D7BB7" w14:textId="77777777" w:rsidTr="008D5199">
        <w:tc>
          <w:tcPr>
            <w:tcW w:w="817" w:type="dxa"/>
            <w:tcBorders>
              <w:top w:val="single" w:sz="4" w:space="0" w:color="auto"/>
              <w:left w:val="single" w:sz="4" w:space="0" w:color="auto"/>
              <w:bottom w:val="single" w:sz="4" w:space="0" w:color="auto"/>
              <w:right w:val="single" w:sz="4" w:space="0" w:color="auto"/>
            </w:tcBorders>
          </w:tcPr>
          <w:p w14:paraId="4A51C6A6" w14:textId="77777777" w:rsidR="008D5199" w:rsidRDefault="008D5199">
            <w:pPr>
              <w:jc w:val="both"/>
              <w:rPr>
                <w:rFonts w:ascii="Times New Roman" w:hAnsi="Times New Roman" w:cs="Times New Roman"/>
                <w:sz w:val="24"/>
                <w:szCs w:val="24"/>
              </w:rPr>
            </w:pPr>
          </w:p>
        </w:tc>
        <w:tc>
          <w:tcPr>
            <w:tcW w:w="5324" w:type="dxa"/>
            <w:tcBorders>
              <w:top w:val="single" w:sz="4" w:space="0" w:color="auto"/>
              <w:left w:val="single" w:sz="4" w:space="0" w:color="auto"/>
              <w:bottom w:val="single" w:sz="4" w:space="0" w:color="auto"/>
              <w:right w:val="single" w:sz="4" w:space="0" w:color="auto"/>
            </w:tcBorders>
            <w:hideMark/>
          </w:tcPr>
          <w:p w14:paraId="3E3EA7EB" w14:textId="77777777" w:rsidR="008D5199" w:rsidRDefault="008D5199">
            <w:pPr>
              <w:jc w:val="both"/>
              <w:rPr>
                <w:rFonts w:ascii="Times New Roman" w:hAnsi="Times New Roman"/>
                <w:bCs/>
              </w:rPr>
            </w:pPr>
            <w:r>
              <w:rPr>
                <w:rFonts w:ascii="Times New Roman" w:hAnsi="Times New Roman"/>
                <w:b/>
                <w:bCs/>
              </w:rPr>
              <w:t>VÝSLEDOK HOSPODÁRENIA</w:t>
            </w:r>
          </w:p>
        </w:tc>
        <w:tc>
          <w:tcPr>
            <w:tcW w:w="3071" w:type="dxa"/>
            <w:tcBorders>
              <w:top w:val="single" w:sz="4" w:space="0" w:color="auto"/>
              <w:left w:val="single" w:sz="4" w:space="0" w:color="auto"/>
              <w:bottom w:val="single" w:sz="4" w:space="0" w:color="auto"/>
              <w:right w:val="single" w:sz="4" w:space="0" w:color="auto"/>
            </w:tcBorders>
            <w:hideMark/>
          </w:tcPr>
          <w:p w14:paraId="04BCC581"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 xml:space="preserve"> </w:t>
            </w:r>
          </w:p>
          <w:p w14:paraId="58F1A540" w14:textId="77777777" w:rsidR="008D5199" w:rsidRDefault="008D5199">
            <w:pPr>
              <w:jc w:val="both"/>
              <w:rPr>
                <w:rFonts w:ascii="Times New Roman" w:hAnsi="Times New Roman" w:cs="Times New Roman"/>
                <w:sz w:val="24"/>
                <w:szCs w:val="24"/>
              </w:rPr>
            </w:pPr>
            <w:r>
              <w:rPr>
                <w:rFonts w:ascii="Times New Roman" w:hAnsi="Times New Roman" w:cs="Times New Roman"/>
                <w:sz w:val="24"/>
                <w:szCs w:val="24"/>
              </w:rPr>
              <w:t xml:space="preserve"> 30 473,82</w:t>
            </w:r>
          </w:p>
        </w:tc>
      </w:tr>
    </w:tbl>
    <w:p w14:paraId="225FF1CD" w14:textId="77777777" w:rsidR="008D5199" w:rsidRDefault="008D5199" w:rsidP="008D5199">
      <w:pPr>
        <w:jc w:val="both"/>
        <w:rPr>
          <w:rFonts w:ascii="Times New Roman" w:hAnsi="Times New Roman" w:cs="Times New Roman"/>
          <w:sz w:val="24"/>
          <w:szCs w:val="24"/>
        </w:rPr>
      </w:pPr>
    </w:p>
    <w:p w14:paraId="55CC028A" w14:textId="77777777" w:rsidR="008D5199" w:rsidRPr="0091064B" w:rsidRDefault="008D5199" w:rsidP="008D5199">
      <w:pPr>
        <w:spacing w:line="360" w:lineRule="auto"/>
        <w:jc w:val="both"/>
        <w:rPr>
          <w:rFonts w:ascii="Times New Roman" w:hAnsi="Times New Roman" w:cs="Times New Roman"/>
          <w:b/>
          <w:bCs/>
          <w:i/>
          <w:sz w:val="24"/>
          <w:szCs w:val="24"/>
        </w:rPr>
      </w:pPr>
      <w:r w:rsidRPr="0091064B">
        <w:rPr>
          <w:rFonts w:ascii="Times New Roman" w:hAnsi="Times New Roman" w:cs="Times New Roman"/>
          <w:b/>
          <w:bCs/>
          <w:i/>
          <w:sz w:val="24"/>
          <w:szCs w:val="24"/>
        </w:rPr>
        <w:t>Ekonomicky oprávnené náklady:</w:t>
      </w:r>
    </w:p>
    <w:p w14:paraId="0E8A4366" w14:textId="77777777" w:rsidR="008D5199" w:rsidRDefault="008D5199" w:rsidP="008D5199">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prijímateľ sociálnej služby/ 1 mesiac: 1 084,68  EUR</w:t>
      </w:r>
    </w:p>
    <w:p w14:paraId="32AE373D" w14:textId="1D4AD44C" w:rsidR="000E0DA8" w:rsidRPr="00901A15" w:rsidRDefault="008D5199" w:rsidP="007261EE">
      <w:pPr>
        <w:numPr>
          <w:ilvl w:val="0"/>
          <w:numId w:val="9"/>
        </w:numPr>
        <w:spacing w:after="0" w:line="360" w:lineRule="auto"/>
        <w:jc w:val="both"/>
        <w:rPr>
          <w:rFonts w:ascii="Times New Roman" w:hAnsi="Times New Roman" w:cs="Times New Roman"/>
          <w:sz w:val="24"/>
          <w:szCs w:val="24"/>
        </w:rPr>
      </w:pPr>
      <w:r w:rsidRPr="00901A15">
        <w:rPr>
          <w:rFonts w:ascii="Times New Roman" w:hAnsi="Times New Roman" w:cs="Times New Roman"/>
          <w:sz w:val="24"/>
          <w:szCs w:val="24"/>
        </w:rPr>
        <w:t>1 prijímateľ sociálnej služby/ 1 rok: 13 016,16,- EUR</w:t>
      </w:r>
    </w:p>
    <w:p w14:paraId="16027475" w14:textId="773A6D04" w:rsidR="0091064B" w:rsidRDefault="0091064B" w:rsidP="000E0DA8">
      <w:pPr>
        <w:jc w:val="both"/>
        <w:rPr>
          <w:rFonts w:ascii="Times New Roman" w:hAnsi="Times New Roman" w:cs="Times New Roman"/>
          <w:sz w:val="24"/>
          <w:szCs w:val="24"/>
        </w:rPr>
      </w:pPr>
    </w:p>
    <w:p w14:paraId="17751B5B" w14:textId="02A730ED" w:rsidR="0091064B" w:rsidRDefault="0091064B" w:rsidP="000E0DA8">
      <w:pPr>
        <w:jc w:val="both"/>
        <w:rPr>
          <w:rFonts w:ascii="Times New Roman" w:hAnsi="Times New Roman" w:cs="Times New Roman"/>
          <w:sz w:val="24"/>
          <w:szCs w:val="24"/>
        </w:rPr>
      </w:pPr>
    </w:p>
    <w:p w14:paraId="630CB6C8" w14:textId="79CD09D2" w:rsidR="0091064B" w:rsidRDefault="0091064B" w:rsidP="000E0DA8">
      <w:pPr>
        <w:jc w:val="both"/>
        <w:rPr>
          <w:rFonts w:ascii="Times New Roman" w:hAnsi="Times New Roman" w:cs="Times New Roman"/>
          <w:sz w:val="24"/>
          <w:szCs w:val="24"/>
        </w:rPr>
      </w:pPr>
    </w:p>
    <w:p w14:paraId="49FEB519" w14:textId="4B766B01" w:rsidR="0091064B" w:rsidRDefault="0091064B" w:rsidP="000E0DA8">
      <w:pPr>
        <w:jc w:val="both"/>
        <w:rPr>
          <w:rFonts w:ascii="Times New Roman" w:hAnsi="Times New Roman" w:cs="Times New Roman"/>
          <w:sz w:val="24"/>
          <w:szCs w:val="24"/>
        </w:rPr>
      </w:pPr>
    </w:p>
    <w:p w14:paraId="18F3E6EC" w14:textId="5FEEB23E" w:rsidR="0091064B" w:rsidRDefault="0091064B" w:rsidP="000E0DA8">
      <w:pPr>
        <w:jc w:val="both"/>
        <w:rPr>
          <w:rFonts w:ascii="Times New Roman" w:hAnsi="Times New Roman" w:cs="Times New Roman"/>
          <w:sz w:val="24"/>
          <w:szCs w:val="24"/>
        </w:rPr>
      </w:pPr>
    </w:p>
    <w:p w14:paraId="6338CB70" w14:textId="14E17C81" w:rsidR="0091064B" w:rsidRDefault="0091064B" w:rsidP="000E0DA8">
      <w:pPr>
        <w:jc w:val="both"/>
        <w:rPr>
          <w:rFonts w:ascii="Times New Roman" w:hAnsi="Times New Roman" w:cs="Times New Roman"/>
          <w:sz w:val="24"/>
          <w:szCs w:val="24"/>
        </w:rPr>
      </w:pPr>
    </w:p>
    <w:p w14:paraId="29721B29" w14:textId="1988B383" w:rsidR="0091064B" w:rsidRDefault="0091064B" w:rsidP="000E0DA8">
      <w:pPr>
        <w:jc w:val="both"/>
        <w:rPr>
          <w:rFonts w:ascii="Times New Roman" w:hAnsi="Times New Roman" w:cs="Times New Roman"/>
          <w:sz w:val="24"/>
          <w:szCs w:val="24"/>
        </w:rPr>
      </w:pPr>
    </w:p>
    <w:p w14:paraId="2C5B643C" w14:textId="49211BC0" w:rsidR="0091064B" w:rsidRDefault="0091064B" w:rsidP="000E0DA8">
      <w:pPr>
        <w:jc w:val="both"/>
        <w:rPr>
          <w:rFonts w:ascii="Times New Roman" w:hAnsi="Times New Roman" w:cs="Times New Roman"/>
          <w:sz w:val="24"/>
          <w:szCs w:val="24"/>
        </w:rPr>
      </w:pPr>
    </w:p>
    <w:p w14:paraId="1632794F" w14:textId="29647609" w:rsidR="0091064B" w:rsidRDefault="0091064B" w:rsidP="000E0DA8">
      <w:pPr>
        <w:jc w:val="both"/>
        <w:rPr>
          <w:rFonts w:ascii="Times New Roman" w:hAnsi="Times New Roman" w:cs="Times New Roman"/>
          <w:sz w:val="24"/>
          <w:szCs w:val="24"/>
        </w:rPr>
      </w:pPr>
    </w:p>
    <w:p w14:paraId="0E1102CD" w14:textId="3DA5298C" w:rsidR="0091064B" w:rsidRDefault="0091064B" w:rsidP="000E0DA8">
      <w:pPr>
        <w:jc w:val="both"/>
        <w:rPr>
          <w:rFonts w:ascii="Times New Roman" w:hAnsi="Times New Roman" w:cs="Times New Roman"/>
          <w:sz w:val="24"/>
          <w:szCs w:val="24"/>
        </w:rPr>
      </w:pPr>
    </w:p>
    <w:p w14:paraId="0437A6BF" w14:textId="66049A6B" w:rsidR="0091064B" w:rsidRDefault="0091064B" w:rsidP="000E0DA8">
      <w:pPr>
        <w:jc w:val="both"/>
        <w:rPr>
          <w:rFonts w:ascii="Times New Roman" w:hAnsi="Times New Roman" w:cs="Times New Roman"/>
          <w:sz w:val="24"/>
          <w:szCs w:val="24"/>
        </w:rPr>
      </w:pPr>
    </w:p>
    <w:p w14:paraId="59A4DB14" w14:textId="247570CC" w:rsidR="0091064B" w:rsidRDefault="0091064B" w:rsidP="000E0DA8">
      <w:pPr>
        <w:jc w:val="both"/>
        <w:rPr>
          <w:rFonts w:ascii="Times New Roman" w:hAnsi="Times New Roman" w:cs="Times New Roman"/>
          <w:sz w:val="24"/>
          <w:szCs w:val="24"/>
        </w:rPr>
      </w:pPr>
    </w:p>
    <w:p w14:paraId="4875167A" w14:textId="77777777" w:rsidR="0091064B" w:rsidRDefault="0091064B" w:rsidP="000E0DA8">
      <w:pPr>
        <w:jc w:val="both"/>
        <w:rPr>
          <w:rFonts w:ascii="Times New Roman" w:hAnsi="Times New Roman" w:cs="Times New Roman"/>
          <w:sz w:val="24"/>
          <w:szCs w:val="24"/>
        </w:rPr>
      </w:pPr>
    </w:p>
    <w:p w14:paraId="3BCFF2D7" w14:textId="77777777" w:rsidR="000E0DA8" w:rsidRDefault="000E0DA8"/>
    <w:sectPr w:rsidR="000E0D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8B9F" w14:textId="77777777" w:rsidR="004C3CB0" w:rsidRDefault="004C3CB0" w:rsidP="00225366">
      <w:pPr>
        <w:spacing w:after="0" w:line="240" w:lineRule="auto"/>
      </w:pPr>
      <w:r>
        <w:separator/>
      </w:r>
    </w:p>
  </w:endnote>
  <w:endnote w:type="continuationSeparator" w:id="0">
    <w:p w14:paraId="54DB7E20" w14:textId="77777777" w:rsidR="004C3CB0" w:rsidRDefault="004C3CB0" w:rsidP="0022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552960"/>
      <w:docPartObj>
        <w:docPartGallery w:val="Page Numbers (Bottom of Page)"/>
        <w:docPartUnique/>
      </w:docPartObj>
    </w:sdtPr>
    <w:sdtEndPr/>
    <w:sdtContent>
      <w:p w14:paraId="14F5DDBF" w14:textId="77777777" w:rsidR="00225366" w:rsidRDefault="00225366">
        <w:pPr>
          <w:pStyle w:val="Pta"/>
          <w:jc w:val="right"/>
        </w:pPr>
        <w:r>
          <w:fldChar w:fldCharType="begin"/>
        </w:r>
        <w:r>
          <w:instrText>PAGE   \* MERGEFORMAT</w:instrText>
        </w:r>
        <w:r>
          <w:fldChar w:fldCharType="separate"/>
        </w:r>
        <w:r w:rsidR="00C92FBD">
          <w:rPr>
            <w:noProof/>
          </w:rPr>
          <w:t>22</w:t>
        </w:r>
        <w:r>
          <w:fldChar w:fldCharType="end"/>
        </w:r>
      </w:p>
    </w:sdtContent>
  </w:sdt>
  <w:p w14:paraId="3748AAD9" w14:textId="77777777" w:rsidR="00225366" w:rsidRDefault="0022536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B4CA" w14:textId="77777777" w:rsidR="004C3CB0" w:rsidRDefault="004C3CB0" w:rsidP="00225366">
      <w:pPr>
        <w:spacing w:after="0" w:line="240" w:lineRule="auto"/>
      </w:pPr>
      <w:r>
        <w:separator/>
      </w:r>
    </w:p>
  </w:footnote>
  <w:footnote w:type="continuationSeparator" w:id="0">
    <w:p w14:paraId="4A9D0E56" w14:textId="77777777" w:rsidR="004C3CB0" w:rsidRDefault="004C3CB0" w:rsidP="00225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Look w:val="04A0" w:firstRow="1" w:lastRow="0" w:firstColumn="1" w:lastColumn="0" w:noHBand="0" w:noVBand="1"/>
    </w:tblPr>
    <w:tblGrid>
      <w:gridCol w:w="9062"/>
    </w:tblGrid>
    <w:tr w:rsidR="00865911" w14:paraId="004AB58A" w14:textId="77777777" w:rsidTr="00865911">
      <w:tc>
        <w:tcPr>
          <w:tcW w:w="9062" w:type="dxa"/>
        </w:tcPr>
        <w:p w14:paraId="4D231BCA" w14:textId="77777777" w:rsidR="00865911" w:rsidRPr="0091064B" w:rsidRDefault="00865911" w:rsidP="00865911">
          <w:pPr>
            <w:pStyle w:val="Hlavika"/>
            <w:rPr>
              <w:rFonts w:ascii="Times New Roman" w:hAnsi="Times New Roman" w:cs="Times New Roman"/>
              <w:b/>
              <w:bCs/>
              <w:sz w:val="24"/>
              <w:szCs w:val="24"/>
            </w:rPr>
          </w:pPr>
          <w:r w:rsidRPr="0091064B">
            <w:rPr>
              <w:rFonts w:ascii="Times New Roman" w:hAnsi="Times New Roman" w:cs="Times New Roman"/>
              <w:b/>
              <w:bCs/>
              <w:sz w:val="24"/>
              <w:szCs w:val="24"/>
            </w:rPr>
            <w:t>Domov dôchodcov Milosrdného samaritána Močenok, Sv. Gorazda 569/30, 95131 Močenok</w:t>
          </w:r>
        </w:p>
        <w:p w14:paraId="1140DC28" w14:textId="77777777" w:rsidR="00865911" w:rsidRDefault="00865911" w:rsidP="00865911">
          <w:pPr>
            <w:pStyle w:val="Hlavika"/>
          </w:pPr>
        </w:p>
      </w:tc>
    </w:tr>
  </w:tbl>
  <w:p w14:paraId="6008E264" w14:textId="2694EB8D" w:rsidR="0091064B" w:rsidRPr="00865911" w:rsidRDefault="0091064B" w:rsidP="0086591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48C99E"/>
    <w:lvl w:ilvl="0">
      <w:numFmt w:val="bullet"/>
      <w:lvlText w:val="*"/>
      <w:lvlJc w:val="left"/>
    </w:lvl>
  </w:abstractNum>
  <w:abstractNum w:abstractNumId="1" w15:restartNumberingAfterBreak="0">
    <w:nsid w:val="0769076D"/>
    <w:multiLevelType w:val="hybridMultilevel"/>
    <w:tmpl w:val="3B6879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55E7D"/>
    <w:multiLevelType w:val="hybridMultilevel"/>
    <w:tmpl w:val="2C26F5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395DDF"/>
    <w:multiLevelType w:val="hybridMultilevel"/>
    <w:tmpl w:val="11EE42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832AF4"/>
    <w:multiLevelType w:val="hybridMultilevel"/>
    <w:tmpl w:val="6BA2994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8C49F7"/>
    <w:multiLevelType w:val="hybridMultilevel"/>
    <w:tmpl w:val="B96ABAAC"/>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38486942"/>
    <w:multiLevelType w:val="hybridMultilevel"/>
    <w:tmpl w:val="6EA424B4"/>
    <w:lvl w:ilvl="0" w:tplc="1174020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640650"/>
    <w:multiLevelType w:val="hybridMultilevel"/>
    <w:tmpl w:val="A5843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3CC43B7"/>
    <w:multiLevelType w:val="hybridMultilevel"/>
    <w:tmpl w:val="545A6A42"/>
    <w:lvl w:ilvl="0" w:tplc="315E6260">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404FD5"/>
    <w:multiLevelType w:val="hybridMultilevel"/>
    <w:tmpl w:val="A508A5C6"/>
    <w:lvl w:ilvl="0" w:tplc="2876B8CC">
      <w:start w:val="1"/>
      <w:numFmt w:val="decimal"/>
      <w:lvlText w:val="%1)"/>
      <w:lvlJc w:val="left"/>
      <w:pPr>
        <w:ind w:left="644"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7"/>
  </w:num>
  <w:num w:numId="3">
    <w:abstractNumId w:val="9"/>
  </w:num>
  <w:num w:numId="4">
    <w:abstractNumId w:val="1"/>
  </w:num>
  <w:num w:numId="5">
    <w:abstractNumId w:val="3"/>
  </w:num>
  <w:num w:numId="6">
    <w:abstractNumId w:val="5"/>
  </w:num>
  <w:num w:numId="7">
    <w:abstractNumId w:val="4"/>
  </w:num>
  <w:num w:numId="8">
    <w:abstractNumId w:val="6"/>
  </w:num>
  <w:num w:numId="9">
    <w:abstractNumId w:val="6"/>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EF"/>
    <w:rsid w:val="0002710A"/>
    <w:rsid w:val="00030D2E"/>
    <w:rsid w:val="00056396"/>
    <w:rsid w:val="000B52E1"/>
    <w:rsid w:val="000C7453"/>
    <w:rsid w:val="000E0DA8"/>
    <w:rsid w:val="000F0AD4"/>
    <w:rsid w:val="00141517"/>
    <w:rsid w:val="00225366"/>
    <w:rsid w:val="0024019D"/>
    <w:rsid w:val="00266455"/>
    <w:rsid w:val="002C447F"/>
    <w:rsid w:val="00305454"/>
    <w:rsid w:val="00380891"/>
    <w:rsid w:val="003F7A31"/>
    <w:rsid w:val="00421F11"/>
    <w:rsid w:val="00483D94"/>
    <w:rsid w:val="004A1548"/>
    <w:rsid w:val="004C3CB0"/>
    <w:rsid w:val="00584E85"/>
    <w:rsid w:val="00594572"/>
    <w:rsid w:val="005A352B"/>
    <w:rsid w:val="00635910"/>
    <w:rsid w:val="00661DB3"/>
    <w:rsid w:val="007541DF"/>
    <w:rsid w:val="0076019B"/>
    <w:rsid w:val="00773B0A"/>
    <w:rsid w:val="007776EF"/>
    <w:rsid w:val="007C77F6"/>
    <w:rsid w:val="007F6A5F"/>
    <w:rsid w:val="008546A1"/>
    <w:rsid w:val="00865911"/>
    <w:rsid w:val="0088670D"/>
    <w:rsid w:val="008D5199"/>
    <w:rsid w:val="00901A15"/>
    <w:rsid w:val="0091064B"/>
    <w:rsid w:val="00A13734"/>
    <w:rsid w:val="00AA424A"/>
    <w:rsid w:val="00AC0CCE"/>
    <w:rsid w:val="00B55033"/>
    <w:rsid w:val="00BB1E55"/>
    <w:rsid w:val="00BD1EA1"/>
    <w:rsid w:val="00C16D19"/>
    <w:rsid w:val="00C20E7B"/>
    <w:rsid w:val="00C531BF"/>
    <w:rsid w:val="00C92FBD"/>
    <w:rsid w:val="00CD532F"/>
    <w:rsid w:val="00CD67B5"/>
    <w:rsid w:val="00DA6AA0"/>
    <w:rsid w:val="00E23FA1"/>
    <w:rsid w:val="00E2798C"/>
    <w:rsid w:val="00E874D3"/>
    <w:rsid w:val="00EF08A3"/>
    <w:rsid w:val="00F60F19"/>
    <w:rsid w:val="00F85BE9"/>
    <w:rsid w:val="00F935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2E6F"/>
  <w15:chartTrackingRefBased/>
  <w15:docId w15:val="{E14796A2-C4DF-4F29-8696-DD9454DB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76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77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6EF"/>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7776EF"/>
    <w:pPr>
      <w:ind w:left="720"/>
      <w:contextualSpacing/>
    </w:pPr>
  </w:style>
  <w:style w:type="paragraph" w:styleId="Hlavika">
    <w:name w:val="header"/>
    <w:basedOn w:val="Normlny"/>
    <w:link w:val="HlavikaChar"/>
    <w:uiPriority w:val="99"/>
    <w:unhideWhenUsed/>
    <w:rsid w:val="002253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5366"/>
  </w:style>
  <w:style w:type="paragraph" w:styleId="Pta">
    <w:name w:val="footer"/>
    <w:basedOn w:val="Normlny"/>
    <w:link w:val="PtaChar"/>
    <w:uiPriority w:val="99"/>
    <w:unhideWhenUsed/>
    <w:rsid w:val="00225366"/>
    <w:pPr>
      <w:tabs>
        <w:tab w:val="center" w:pos="4536"/>
        <w:tab w:val="right" w:pos="9072"/>
      </w:tabs>
      <w:spacing w:after="0" w:line="240" w:lineRule="auto"/>
    </w:pPr>
  </w:style>
  <w:style w:type="character" w:customStyle="1" w:styleId="PtaChar">
    <w:name w:val="Päta Char"/>
    <w:basedOn w:val="Predvolenpsmoodseku"/>
    <w:link w:val="Pta"/>
    <w:uiPriority w:val="99"/>
    <w:rsid w:val="0022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3856">
      <w:bodyDiv w:val="1"/>
      <w:marLeft w:val="0"/>
      <w:marRight w:val="0"/>
      <w:marTop w:val="0"/>
      <w:marBottom w:val="0"/>
      <w:divBdr>
        <w:top w:val="none" w:sz="0" w:space="0" w:color="auto"/>
        <w:left w:val="none" w:sz="0" w:space="0" w:color="auto"/>
        <w:bottom w:val="none" w:sz="0" w:space="0" w:color="auto"/>
        <w:right w:val="none" w:sz="0" w:space="0" w:color="auto"/>
      </w:divBdr>
    </w:div>
    <w:div w:id="547687731">
      <w:bodyDiv w:val="1"/>
      <w:marLeft w:val="0"/>
      <w:marRight w:val="0"/>
      <w:marTop w:val="0"/>
      <w:marBottom w:val="0"/>
      <w:divBdr>
        <w:top w:val="none" w:sz="0" w:space="0" w:color="auto"/>
        <w:left w:val="none" w:sz="0" w:space="0" w:color="auto"/>
        <w:bottom w:val="none" w:sz="0" w:space="0" w:color="auto"/>
        <w:right w:val="none" w:sz="0" w:space="0" w:color="auto"/>
      </w:divBdr>
    </w:div>
    <w:div w:id="1050567387">
      <w:bodyDiv w:val="1"/>
      <w:marLeft w:val="0"/>
      <w:marRight w:val="0"/>
      <w:marTop w:val="0"/>
      <w:marBottom w:val="0"/>
      <w:divBdr>
        <w:top w:val="none" w:sz="0" w:space="0" w:color="auto"/>
        <w:left w:val="none" w:sz="0" w:space="0" w:color="auto"/>
        <w:bottom w:val="none" w:sz="0" w:space="0" w:color="auto"/>
        <w:right w:val="none" w:sz="0" w:space="0" w:color="auto"/>
      </w:divBdr>
    </w:div>
    <w:div w:id="1096248861">
      <w:bodyDiv w:val="1"/>
      <w:marLeft w:val="0"/>
      <w:marRight w:val="0"/>
      <w:marTop w:val="0"/>
      <w:marBottom w:val="0"/>
      <w:divBdr>
        <w:top w:val="none" w:sz="0" w:space="0" w:color="auto"/>
        <w:left w:val="none" w:sz="0" w:space="0" w:color="auto"/>
        <w:bottom w:val="none" w:sz="0" w:space="0" w:color="auto"/>
        <w:right w:val="none" w:sz="0" w:space="0" w:color="auto"/>
      </w:divBdr>
    </w:div>
    <w:div w:id="1101410923">
      <w:bodyDiv w:val="1"/>
      <w:marLeft w:val="0"/>
      <w:marRight w:val="0"/>
      <w:marTop w:val="0"/>
      <w:marBottom w:val="0"/>
      <w:divBdr>
        <w:top w:val="none" w:sz="0" w:space="0" w:color="auto"/>
        <w:left w:val="none" w:sz="0" w:space="0" w:color="auto"/>
        <w:bottom w:val="none" w:sz="0" w:space="0" w:color="auto"/>
        <w:right w:val="none" w:sz="0" w:space="0" w:color="auto"/>
      </w:divBdr>
    </w:div>
    <w:div w:id="1302689296">
      <w:bodyDiv w:val="1"/>
      <w:marLeft w:val="0"/>
      <w:marRight w:val="0"/>
      <w:marTop w:val="0"/>
      <w:marBottom w:val="0"/>
      <w:divBdr>
        <w:top w:val="none" w:sz="0" w:space="0" w:color="auto"/>
        <w:left w:val="none" w:sz="0" w:space="0" w:color="auto"/>
        <w:bottom w:val="none" w:sz="0" w:space="0" w:color="auto"/>
        <w:right w:val="none" w:sz="0" w:space="0" w:color="auto"/>
      </w:divBdr>
    </w:div>
    <w:div w:id="1558395427">
      <w:bodyDiv w:val="1"/>
      <w:marLeft w:val="0"/>
      <w:marRight w:val="0"/>
      <w:marTop w:val="0"/>
      <w:marBottom w:val="0"/>
      <w:divBdr>
        <w:top w:val="none" w:sz="0" w:space="0" w:color="auto"/>
        <w:left w:val="none" w:sz="0" w:space="0" w:color="auto"/>
        <w:bottom w:val="none" w:sz="0" w:space="0" w:color="auto"/>
        <w:right w:val="none" w:sz="0" w:space="0" w:color="auto"/>
      </w:divBdr>
    </w:div>
    <w:div w:id="16813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4203</Words>
  <Characters>23960</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Janka Tóthová</cp:lastModifiedBy>
  <cp:revision>2</cp:revision>
  <cp:lastPrinted>2021-07-07T05:50:00Z</cp:lastPrinted>
  <dcterms:created xsi:type="dcterms:W3CDTF">2021-07-07T11:35:00Z</dcterms:created>
  <dcterms:modified xsi:type="dcterms:W3CDTF">2021-07-07T11:35:00Z</dcterms:modified>
</cp:coreProperties>
</file>